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AF9B8" w14:textId="41FB8E38" w:rsidR="00A64044" w:rsidRPr="00F250B0" w:rsidRDefault="00D82AD8" w:rsidP="00D82AD8">
      <w:pPr>
        <w:jc w:val="center"/>
        <w:rPr>
          <w:rFonts w:ascii="Arial" w:hAnsi="Arial" w:cs="Arial"/>
          <w:sz w:val="28"/>
          <w:szCs w:val="28"/>
          <w:u w:val="single"/>
        </w:rPr>
      </w:pPr>
      <w:r w:rsidRPr="00F250B0">
        <w:rPr>
          <w:rFonts w:ascii="Arial" w:hAnsi="Arial" w:cs="Arial"/>
          <w:sz w:val="28"/>
          <w:szCs w:val="28"/>
          <w:u w:val="single"/>
        </w:rPr>
        <w:t>Estatuto da Liga de Neurologia e Neurocirurgia</w:t>
      </w:r>
      <w:r w:rsidR="00B21D9B" w:rsidRPr="00F250B0">
        <w:rPr>
          <w:rFonts w:ascii="Arial" w:hAnsi="Arial" w:cs="Arial"/>
          <w:sz w:val="28"/>
          <w:szCs w:val="28"/>
          <w:u w:val="single"/>
        </w:rPr>
        <w:t xml:space="preserve"> (LANN)</w:t>
      </w:r>
    </w:p>
    <w:p w14:paraId="4CB87297" w14:textId="025C21F2" w:rsidR="00D82AD8" w:rsidRPr="00F250B0" w:rsidRDefault="00D82AD8" w:rsidP="00D82AD8">
      <w:pPr>
        <w:jc w:val="both"/>
        <w:rPr>
          <w:rFonts w:ascii="Arial" w:hAnsi="Arial" w:cs="Arial"/>
          <w:b/>
          <w:bCs/>
          <w:sz w:val="24"/>
          <w:szCs w:val="24"/>
        </w:rPr>
      </w:pPr>
      <w:r w:rsidRPr="00F250B0">
        <w:rPr>
          <w:rFonts w:ascii="Arial" w:hAnsi="Arial" w:cs="Arial"/>
          <w:b/>
          <w:bCs/>
          <w:sz w:val="24"/>
          <w:szCs w:val="24"/>
        </w:rPr>
        <w:t>Capítulo I: Definição</w:t>
      </w:r>
    </w:p>
    <w:p w14:paraId="3BBBAF1A" w14:textId="07998B4B"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1º.</w:t>
      </w:r>
      <w:r w:rsidRPr="00F250B0">
        <w:rPr>
          <w:rFonts w:ascii="Arial" w:hAnsi="Arial" w:cs="Arial"/>
          <w:sz w:val="24"/>
          <w:szCs w:val="24"/>
        </w:rPr>
        <w:t xml:space="preserve"> – Pelo presente estatuto fica constituída a Liga de Neurologia e Neurocirurgia sendo regulamentada a partir da aprovação deste, como órgão civil sem fins lucrativos, filiada ao Departamento de Medicina da Faculdade de Medicina de Jundiaí, porém com autonomia administrativa e financeira, com participação dos alunos e docentes dessa instituição</w:t>
      </w:r>
    </w:p>
    <w:p w14:paraId="6A61BF6A" w14:textId="574DB4EE"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2º.</w:t>
      </w:r>
      <w:r w:rsidRPr="00F250B0">
        <w:rPr>
          <w:rFonts w:ascii="Arial" w:hAnsi="Arial" w:cs="Arial"/>
          <w:sz w:val="24"/>
          <w:szCs w:val="24"/>
        </w:rPr>
        <w:t xml:space="preserve"> – A Liga </w:t>
      </w:r>
      <w:r w:rsidR="0093522D" w:rsidRPr="00F250B0">
        <w:rPr>
          <w:rFonts w:ascii="Arial" w:hAnsi="Arial" w:cs="Arial"/>
          <w:sz w:val="24"/>
          <w:szCs w:val="24"/>
        </w:rPr>
        <w:t xml:space="preserve">de </w:t>
      </w:r>
      <w:r w:rsidRPr="00F250B0">
        <w:rPr>
          <w:rFonts w:ascii="Arial" w:hAnsi="Arial" w:cs="Arial"/>
          <w:sz w:val="24"/>
          <w:szCs w:val="24"/>
        </w:rPr>
        <w:t>Neurologia e Neurocirurgia tem suas dependências no Departamento de Medicina da Faculdade de Medicina de Jundiaí, situado à Rua Francisco Telles, 250 – Vila Arens, na cidade de Jundiaí – SP, CEP 13202-550, Telefone (11) 4587-1095.</w:t>
      </w:r>
    </w:p>
    <w:p w14:paraId="64BBAA3C" w14:textId="77777777" w:rsidR="00D82AD8" w:rsidRPr="00F250B0" w:rsidRDefault="00D82AD8" w:rsidP="00D82AD8">
      <w:pPr>
        <w:jc w:val="both"/>
        <w:rPr>
          <w:rFonts w:ascii="Arial" w:hAnsi="Arial" w:cs="Arial"/>
          <w:sz w:val="24"/>
          <w:szCs w:val="24"/>
        </w:rPr>
      </w:pPr>
    </w:p>
    <w:p w14:paraId="2E39E173" w14:textId="3ABE18D4" w:rsidR="00D82AD8" w:rsidRPr="00F250B0" w:rsidRDefault="00D82AD8" w:rsidP="00D82AD8">
      <w:pPr>
        <w:jc w:val="both"/>
        <w:rPr>
          <w:rFonts w:ascii="Arial" w:hAnsi="Arial" w:cs="Arial"/>
          <w:b/>
          <w:bCs/>
          <w:sz w:val="24"/>
          <w:szCs w:val="24"/>
        </w:rPr>
      </w:pPr>
      <w:r w:rsidRPr="00F250B0">
        <w:rPr>
          <w:rFonts w:ascii="Arial" w:hAnsi="Arial" w:cs="Arial"/>
          <w:b/>
          <w:bCs/>
          <w:sz w:val="24"/>
          <w:szCs w:val="24"/>
        </w:rPr>
        <w:t>Capítulo II: Dos objetivos e finalidades</w:t>
      </w:r>
    </w:p>
    <w:p w14:paraId="7737B397" w14:textId="7DA86CBF"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3º.</w:t>
      </w:r>
      <w:r w:rsidRPr="00F250B0">
        <w:rPr>
          <w:rFonts w:ascii="Arial" w:hAnsi="Arial" w:cs="Arial"/>
          <w:sz w:val="24"/>
          <w:szCs w:val="24"/>
        </w:rPr>
        <w:t xml:space="preserve"> – A Liga tem por objetivo prestar assistência à saúde na área de sua atuação, bem como colaborar na orientação, promovendo, palestras, debates, intercâmbios entre as faculdades, acompanhamento de cirurgias e ambulatórios, aulas de atualização teórica e prática, e campanhas de esclarecimento, propiciando o desenvolvimento de seus membros como futuros profissionais da área médica, sendo assistidos por professores ligados à Disciplina da Faculdade de Medicina de Jundiaí.</w:t>
      </w:r>
    </w:p>
    <w:p w14:paraId="714C7BD9" w14:textId="77777777" w:rsidR="00D82AD8" w:rsidRPr="00F250B0" w:rsidRDefault="00D82AD8" w:rsidP="00D82AD8">
      <w:pPr>
        <w:jc w:val="both"/>
        <w:rPr>
          <w:rFonts w:ascii="Arial" w:hAnsi="Arial" w:cs="Arial"/>
          <w:sz w:val="24"/>
          <w:szCs w:val="24"/>
        </w:rPr>
      </w:pPr>
    </w:p>
    <w:p w14:paraId="7FCC3706" w14:textId="51D8D00D" w:rsidR="00D82AD8" w:rsidRPr="00F250B0" w:rsidRDefault="00D82AD8" w:rsidP="00D82AD8">
      <w:pPr>
        <w:jc w:val="both"/>
        <w:rPr>
          <w:rFonts w:ascii="Arial" w:hAnsi="Arial" w:cs="Arial"/>
          <w:b/>
          <w:bCs/>
          <w:sz w:val="24"/>
          <w:szCs w:val="24"/>
        </w:rPr>
      </w:pPr>
      <w:r w:rsidRPr="00F250B0">
        <w:rPr>
          <w:rFonts w:ascii="Arial" w:hAnsi="Arial" w:cs="Arial"/>
          <w:b/>
          <w:bCs/>
          <w:sz w:val="24"/>
          <w:szCs w:val="24"/>
        </w:rPr>
        <w:t>Capítulo III – Da Constituição</w:t>
      </w:r>
    </w:p>
    <w:p w14:paraId="278D06DD" w14:textId="54F0E84F"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4º.</w:t>
      </w:r>
      <w:r w:rsidRPr="00F250B0">
        <w:rPr>
          <w:rFonts w:ascii="Arial" w:hAnsi="Arial" w:cs="Arial"/>
          <w:sz w:val="24"/>
          <w:szCs w:val="24"/>
        </w:rPr>
        <w:t xml:space="preserve"> – A orientação técnica e científica da Liga de Neurologia e Neurocirurgia será realizada pelos professores do Departamento de Cirurgia e pelos médicos residentes em Neurocirurgia da Faculdade de Medicina de Jundiaí.</w:t>
      </w:r>
    </w:p>
    <w:p w14:paraId="4E8EF605" w14:textId="40CB023D" w:rsidR="00D82AD8" w:rsidRPr="00F250B0" w:rsidRDefault="00D82AD8" w:rsidP="0068018F">
      <w:pPr>
        <w:jc w:val="both"/>
        <w:rPr>
          <w:rFonts w:ascii="Arial" w:hAnsi="Arial" w:cs="Arial"/>
          <w:sz w:val="24"/>
          <w:szCs w:val="24"/>
        </w:rPr>
      </w:pPr>
      <w:r w:rsidRPr="00F250B0">
        <w:rPr>
          <w:rFonts w:ascii="Arial" w:hAnsi="Arial" w:cs="Arial"/>
          <w:b/>
          <w:bCs/>
          <w:sz w:val="24"/>
          <w:szCs w:val="24"/>
        </w:rPr>
        <w:t>Artigo 5º.</w:t>
      </w:r>
      <w:r w:rsidRPr="00F250B0">
        <w:rPr>
          <w:rFonts w:ascii="Arial" w:hAnsi="Arial" w:cs="Arial"/>
          <w:sz w:val="24"/>
          <w:szCs w:val="24"/>
        </w:rPr>
        <w:t xml:space="preserve"> – A Liga de Neurologia e Neurocirurgia é organizada pelos acadêmicos do Curso de Medicina da Faculdade de Medicina de Jundiaí, sendo seus membros alunos devidamente matriculados neste curso.</w:t>
      </w:r>
    </w:p>
    <w:p w14:paraId="2C9CF733" w14:textId="6F134080" w:rsidR="00D82AD8" w:rsidRPr="00F250B0" w:rsidRDefault="00F1632A" w:rsidP="00F1632A">
      <w:pPr>
        <w:ind w:left="708"/>
        <w:jc w:val="both"/>
        <w:rPr>
          <w:rFonts w:ascii="Arial" w:hAnsi="Arial" w:cs="Arial"/>
          <w:sz w:val="24"/>
          <w:szCs w:val="24"/>
        </w:rPr>
      </w:pPr>
      <w:r w:rsidRPr="00F250B0">
        <w:rPr>
          <w:rFonts w:ascii="Arial" w:hAnsi="Arial" w:cs="Arial"/>
          <w:b/>
          <w:bCs/>
          <w:sz w:val="24"/>
          <w:szCs w:val="24"/>
        </w:rPr>
        <w:t>§ 1º.</w:t>
      </w:r>
      <w:r w:rsidRPr="00F250B0">
        <w:rPr>
          <w:rFonts w:ascii="Arial" w:hAnsi="Arial" w:cs="Arial"/>
          <w:sz w:val="24"/>
          <w:szCs w:val="24"/>
        </w:rPr>
        <w:t xml:space="preserve"> </w:t>
      </w:r>
      <w:r w:rsidR="00D82AD8" w:rsidRPr="00F250B0">
        <w:rPr>
          <w:rFonts w:ascii="Arial" w:hAnsi="Arial" w:cs="Arial"/>
          <w:sz w:val="24"/>
          <w:szCs w:val="24"/>
        </w:rPr>
        <w:t xml:space="preserve">– Os acadêmicos que estiverem cursando o </w:t>
      </w:r>
      <w:r w:rsidR="008B6B78" w:rsidRPr="00F250B0">
        <w:rPr>
          <w:rFonts w:ascii="Arial" w:hAnsi="Arial" w:cs="Arial"/>
          <w:sz w:val="24"/>
          <w:szCs w:val="24"/>
        </w:rPr>
        <w:t>10</w:t>
      </w:r>
      <w:r w:rsidR="00D82AD8" w:rsidRPr="00F250B0">
        <w:rPr>
          <w:rFonts w:ascii="Arial" w:hAnsi="Arial" w:cs="Arial"/>
          <w:sz w:val="24"/>
          <w:szCs w:val="24"/>
        </w:rPr>
        <w:t>º semestre médico e tiverem interesse em continuar participando da Liga deverão entrar em contato com a Diretoria; caso contrário, estarão automaticamente desligados da Liga de Neurologia e Neurocirurgia no período subsequente.</w:t>
      </w:r>
    </w:p>
    <w:p w14:paraId="24A8FA3B" w14:textId="79B0444A"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7º.</w:t>
      </w:r>
      <w:r w:rsidRPr="00F250B0">
        <w:rPr>
          <w:rFonts w:ascii="Arial" w:hAnsi="Arial" w:cs="Arial"/>
          <w:sz w:val="24"/>
          <w:szCs w:val="24"/>
        </w:rPr>
        <w:t xml:space="preserve"> – Ao fim de um período de 12 meses a partir do início da gestão, os participantes receberão um certificado como membros ativos, no qual constará a carga horária </w:t>
      </w:r>
      <w:r w:rsidR="006E593C" w:rsidRPr="00F250B0">
        <w:rPr>
          <w:rFonts w:ascii="Arial" w:hAnsi="Arial" w:cs="Arial"/>
          <w:sz w:val="24"/>
          <w:szCs w:val="24"/>
        </w:rPr>
        <w:t xml:space="preserve">mínima de 12 horas </w:t>
      </w:r>
      <w:r w:rsidR="008150A9" w:rsidRPr="00F250B0">
        <w:rPr>
          <w:rFonts w:ascii="Arial" w:hAnsi="Arial" w:cs="Arial"/>
          <w:sz w:val="24"/>
          <w:szCs w:val="24"/>
        </w:rPr>
        <w:t>cumpridas</w:t>
      </w:r>
      <w:r w:rsidRPr="00F250B0">
        <w:rPr>
          <w:rFonts w:ascii="Arial" w:hAnsi="Arial" w:cs="Arial"/>
          <w:sz w:val="24"/>
          <w:szCs w:val="24"/>
        </w:rPr>
        <w:t xml:space="preserve"> durante o período em que participaram das atividades da Liga. No certificado também será discriminado se o aluno participou da liga na categoria de membro ou gestor; nesse caso, deverá ser especificado o cargo ocupado.</w:t>
      </w:r>
    </w:p>
    <w:p w14:paraId="3690F46B" w14:textId="1212E389" w:rsidR="00D82AD8" w:rsidRPr="00F250B0" w:rsidRDefault="00D82AD8" w:rsidP="00D82AD8">
      <w:pPr>
        <w:jc w:val="both"/>
        <w:rPr>
          <w:rFonts w:ascii="Arial" w:hAnsi="Arial" w:cs="Arial"/>
          <w:sz w:val="24"/>
          <w:szCs w:val="24"/>
        </w:rPr>
      </w:pPr>
      <w:r w:rsidRPr="00F250B0">
        <w:rPr>
          <w:rFonts w:ascii="Arial" w:hAnsi="Arial" w:cs="Arial"/>
          <w:b/>
          <w:bCs/>
          <w:sz w:val="24"/>
          <w:szCs w:val="24"/>
        </w:rPr>
        <w:lastRenderedPageBreak/>
        <w:t>Artigo 8º.</w:t>
      </w:r>
      <w:r w:rsidRPr="00F250B0">
        <w:rPr>
          <w:rFonts w:ascii="Arial" w:hAnsi="Arial" w:cs="Arial"/>
          <w:sz w:val="24"/>
          <w:szCs w:val="24"/>
        </w:rPr>
        <w:t xml:space="preserve"> – Anualmente, após a realização do Curso Introdutório, serão admitidos acadêmicos, que preencherão o número de vagas previamente determinada pela Diretoria, por meio de prova de seleção baseada no conteúdo ministrado neste curso.</w:t>
      </w:r>
    </w:p>
    <w:p w14:paraId="127993CD" w14:textId="6B15F1A7"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9º.</w:t>
      </w:r>
      <w:r w:rsidRPr="00F250B0">
        <w:rPr>
          <w:rFonts w:ascii="Arial" w:hAnsi="Arial" w:cs="Arial"/>
          <w:sz w:val="24"/>
          <w:szCs w:val="24"/>
        </w:rPr>
        <w:t xml:space="preserve"> – A relação dos aprovados deve ser afixada no local de maior circulação</w:t>
      </w:r>
      <w:r w:rsidR="00E73A0F" w:rsidRPr="00F250B0">
        <w:rPr>
          <w:rFonts w:ascii="Arial" w:hAnsi="Arial" w:cs="Arial"/>
          <w:sz w:val="24"/>
          <w:szCs w:val="24"/>
        </w:rPr>
        <w:t xml:space="preserve"> ou nos grupos</w:t>
      </w:r>
      <w:r w:rsidR="00AE7E45" w:rsidRPr="00F250B0">
        <w:rPr>
          <w:rFonts w:ascii="Arial" w:hAnsi="Arial" w:cs="Arial"/>
          <w:sz w:val="24"/>
          <w:szCs w:val="24"/>
        </w:rPr>
        <w:t xml:space="preserve"> de comunicação virtual exclusivos de alunos matriculados</w:t>
      </w:r>
      <w:r w:rsidR="002257CF" w:rsidRPr="00F250B0">
        <w:rPr>
          <w:rFonts w:ascii="Arial" w:hAnsi="Arial" w:cs="Arial"/>
          <w:sz w:val="24"/>
          <w:szCs w:val="24"/>
        </w:rPr>
        <w:t>, de forma que</w:t>
      </w:r>
      <w:r w:rsidR="00B96C49" w:rsidRPr="00F250B0">
        <w:rPr>
          <w:rFonts w:ascii="Arial" w:hAnsi="Arial" w:cs="Arial"/>
          <w:sz w:val="24"/>
          <w:szCs w:val="24"/>
        </w:rPr>
        <w:t xml:space="preserve"> a</w:t>
      </w:r>
      <w:r w:rsidR="002257CF" w:rsidRPr="00F250B0">
        <w:rPr>
          <w:rFonts w:ascii="Arial" w:hAnsi="Arial" w:cs="Arial"/>
          <w:sz w:val="24"/>
          <w:szCs w:val="24"/>
        </w:rPr>
        <w:t xml:space="preserve"> lista de aprovação </w:t>
      </w:r>
      <w:r w:rsidR="00B96C49" w:rsidRPr="00F250B0">
        <w:rPr>
          <w:rFonts w:ascii="Arial" w:hAnsi="Arial" w:cs="Arial"/>
          <w:sz w:val="24"/>
          <w:szCs w:val="24"/>
        </w:rPr>
        <w:t xml:space="preserve">tenha o maior alcance </w:t>
      </w:r>
      <w:r w:rsidR="00CF79E6" w:rsidRPr="00F250B0">
        <w:rPr>
          <w:rFonts w:ascii="Arial" w:hAnsi="Arial" w:cs="Arial"/>
          <w:sz w:val="24"/>
          <w:szCs w:val="24"/>
        </w:rPr>
        <w:t xml:space="preserve">e exposição </w:t>
      </w:r>
      <w:r w:rsidR="002257CF" w:rsidRPr="00F250B0">
        <w:rPr>
          <w:rFonts w:ascii="Arial" w:hAnsi="Arial" w:cs="Arial"/>
          <w:sz w:val="24"/>
          <w:szCs w:val="24"/>
        </w:rPr>
        <w:t>possível.</w:t>
      </w:r>
      <w:r w:rsidRPr="00F250B0">
        <w:rPr>
          <w:rFonts w:ascii="Arial" w:hAnsi="Arial" w:cs="Arial"/>
          <w:sz w:val="24"/>
          <w:szCs w:val="24"/>
        </w:rPr>
        <w:t xml:space="preserve"> </w:t>
      </w:r>
      <w:r w:rsidR="00B96C49" w:rsidRPr="00F250B0">
        <w:rPr>
          <w:rFonts w:ascii="Arial" w:hAnsi="Arial" w:cs="Arial"/>
          <w:sz w:val="24"/>
          <w:szCs w:val="24"/>
        </w:rPr>
        <w:t>D</w:t>
      </w:r>
      <w:r w:rsidRPr="00F250B0">
        <w:rPr>
          <w:rFonts w:ascii="Arial" w:hAnsi="Arial" w:cs="Arial"/>
          <w:sz w:val="24"/>
          <w:szCs w:val="24"/>
        </w:rPr>
        <w:t xml:space="preserve">eve ser dado conhecimento dos nomes aos Diretores da Liga na reunião da Diretoria posterior à realização do curso. O nome dos aprovados deverá ser registrado </w:t>
      </w:r>
      <w:r w:rsidR="00367F4F" w:rsidRPr="00F250B0">
        <w:rPr>
          <w:rFonts w:ascii="Arial" w:hAnsi="Arial" w:cs="Arial"/>
          <w:sz w:val="24"/>
          <w:szCs w:val="24"/>
        </w:rPr>
        <w:t>na ficha da liga, cujo modelo é padronizado pelo Departamento Científico da faculdade.</w:t>
      </w:r>
    </w:p>
    <w:p w14:paraId="57E5BA3D" w14:textId="31D6DA3D"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10º.</w:t>
      </w:r>
      <w:r w:rsidRPr="00F250B0">
        <w:rPr>
          <w:rFonts w:ascii="Arial" w:hAnsi="Arial" w:cs="Arial"/>
          <w:sz w:val="24"/>
          <w:szCs w:val="24"/>
        </w:rPr>
        <w:t xml:space="preserve"> – Se por qualquer motivo um dos participantes for excluído pela Diretoria ou abandonar suas atividades, </w:t>
      </w:r>
      <w:r w:rsidR="00C06F5E" w:rsidRPr="00F250B0">
        <w:rPr>
          <w:rFonts w:ascii="Arial" w:hAnsi="Arial" w:cs="Arial"/>
          <w:sz w:val="24"/>
          <w:szCs w:val="24"/>
        </w:rPr>
        <w:t>cabe à Diretoria</w:t>
      </w:r>
      <w:r w:rsidR="004B3F1E" w:rsidRPr="00F250B0">
        <w:rPr>
          <w:rFonts w:ascii="Arial" w:hAnsi="Arial" w:cs="Arial"/>
          <w:sz w:val="24"/>
          <w:szCs w:val="24"/>
        </w:rPr>
        <w:t>,</w:t>
      </w:r>
      <w:r w:rsidR="00C06F5E" w:rsidRPr="00F250B0">
        <w:rPr>
          <w:rFonts w:ascii="Arial" w:hAnsi="Arial" w:cs="Arial"/>
          <w:sz w:val="24"/>
          <w:szCs w:val="24"/>
        </w:rPr>
        <w:t xml:space="preserve"> </w:t>
      </w:r>
      <w:r w:rsidRPr="00F250B0">
        <w:rPr>
          <w:rFonts w:ascii="Arial" w:hAnsi="Arial" w:cs="Arial"/>
          <w:sz w:val="24"/>
          <w:szCs w:val="24"/>
        </w:rPr>
        <w:t>o direito de preencher a vaga remanescente por meio de lista de espera a partir da seleção anteriormente realizada.</w:t>
      </w:r>
    </w:p>
    <w:p w14:paraId="6D19F922" w14:textId="77777777" w:rsidR="00D82AD8" w:rsidRPr="00F250B0" w:rsidRDefault="00D82AD8" w:rsidP="00D82AD8">
      <w:pPr>
        <w:jc w:val="both"/>
        <w:rPr>
          <w:rFonts w:ascii="Arial" w:hAnsi="Arial" w:cs="Arial"/>
          <w:sz w:val="24"/>
          <w:szCs w:val="24"/>
        </w:rPr>
      </w:pPr>
    </w:p>
    <w:p w14:paraId="3CE31951" w14:textId="524E64F9" w:rsidR="00D82AD8" w:rsidRPr="00F250B0" w:rsidRDefault="00D82AD8" w:rsidP="00D82AD8">
      <w:pPr>
        <w:jc w:val="both"/>
        <w:rPr>
          <w:rFonts w:ascii="Arial" w:hAnsi="Arial" w:cs="Arial"/>
          <w:b/>
          <w:bCs/>
          <w:sz w:val="24"/>
          <w:szCs w:val="24"/>
        </w:rPr>
      </w:pPr>
      <w:r w:rsidRPr="00F250B0">
        <w:rPr>
          <w:rFonts w:ascii="Arial" w:hAnsi="Arial" w:cs="Arial"/>
          <w:b/>
          <w:bCs/>
          <w:sz w:val="24"/>
          <w:szCs w:val="24"/>
        </w:rPr>
        <w:t>Capítulo IV – Do Funcionamento</w:t>
      </w:r>
    </w:p>
    <w:p w14:paraId="0CD959A9" w14:textId="7F2ACB5B"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11º.</w:t>
      </w:r>
      <w:r w:rsidRPr="00F250B0">
        <w:rPr>
          <w:rFonts w:ascii="Arial" w:hAnsi="Arial" w:cs="Arial"/>
          <w:sz w:val="24"/>
          <w:szCs w:val="24"/>
        </w:rPr>
        <w:t xml:space="preserve"> – A Liga será composta pelo número de vagas estabelecido pela Diretoria</w:t>
      </w:r>
      <w:r w:rsidR="004B3F1E" w:rsidRPr="00F250B0">
        <w:rPr>
          <w:rFonts w:ascii="Arial" w:hAnsi="Arial" w:cs="Arial"/>
          <w:sz w:val="24"/>
          <w:szCs w:val="24"/>
        </w:rPr>
        <w:t xml:space="preserve">, sendo </w:t>
      </w:r>
      <w:r w:rsidR="00CE33D1" w:rsidRPr="00F250B0">
        <w:rPr>
          <w:rFonts w:ascii="Arial" w:hAnsi="Arial" w:cs="Arial"/>
          <w:sz w:val="24"/>
          <w:szCs w:val="24"/>
        </w:rPr>
        <w:t xml:space="preserve">ele </w:t>
      </w:r>
      <w:r w:rsidR="004B3F1E" w:rsidRPr="00F250B0">
        <w:rPr>
          <w:rFonts w:ascii="Arial" w:hAnsi="Arial" w:cs="Arial"/>
          <w:sz w:val="24"/>
          <w:szCs w:val="24"/>
        </w:rPr>
        <w:t xml:space="preserve">proporcional à quantidade de vagas </w:t>
      </w:r>
      <w:r w:rsidR="00CE33D1" w:rsidRPr="00F250B0">
        <w:rPr>
          <w:rFonts w:ascii="Arial" w:hAnsi="Arial" w:cs="Arial"/>
          <w:sz w:val="24"/>
          <w:szCs w:val="24"/>
        </w:rPr>
        <w:t>disponíveis.</w:t>
      </w:r>
    </w:p>
    <w:p w14:paraId="05EBBA20" w14:textId="3D39635B" w:rsidR="00794348" w:rsidRPr="00F250B0" w:rsidRDefault="00D82AD8" w:rsidP="00D82AD8">
      <w:pPr>
        <w:jc w:val="both"/>
        <w:rPr>
          <w:rFonts w:ascii="Arial" w:hAnsi="Arial" w:cs="Arial"/>
          <w:sz w:val="24"/>
          <w:szCs w:val="24"/>
        </w:rPr>
      </w:pPr>
      <w:r w:rsidRPr="00F250B0">
        <w:rPr>
          <w:rFonts w:ascii="Arial" w:hAnsi="Arial" w:cs="Arial"/>
          <w:b/>
          <w:bCs/>
          <w:sz w:val="24"/>
          <w:szCs w:val="24"/>
        </w:rPr>
        <w:t>Artigo 12º.</w:t>
      </w:r>
      <w:r w:rsidRPr="00F250B0">
        <w:rPr>
          <w:rFonts w:ascii="Arial" w:hAnsi="Arial" w:cs="Arial"/>
          <w:sz w:val="24"/>
          <w:szCs w:val="24"/>
        </w:rPr>
        <w:t xml:space="preserve"> – A Liga funcionará em horário extracurricular, semanalmente, em dias pré-determinando, com exceção dos períodos de férias e feriados, de acordo com o calendário letivo da Faculdade de Medicina de Jundiaí.</w:t>
      </w:r>
      <w:r w:rsidR="001610C1" w:rsidRPr="00F250B0">
        <w:rPr>
          <w:rFonts w:ascii="Arial" w:hAnsi="Arial" w:cs="Arial"/>
          <w:sz w:val="24"/>
          <w:szCs w:val="24"/>
        </w:rPr>
        <w:t xml:space="preserve"> </w:t>
      </w:r>
      <w:r w:rsidRPr="00F250B0">
        <w:rPr>
          <w:rFonts w:ascii="Arial" w:hAnsi="Arial" w:cs="Arial"/>
          <w:sz w:val="24"/>
          <w:szCs w:val="24"/>
        </w:rPr>
        <w:t>Serão realizadas atividades teóricas nas dependências da própria Faculdade</w:t>
      </w:r>
      <w:r w:rsidR="009E4609" w:rsidRPr="00F250B0">
        <w:rPr>
          <w:rFonts w:ascii="Arial" w:hAnsi="Arial" w:cs="Arial"/>
          <w:sz w:val="24"/>
          <w:szCs w:val="24"/>
        </w:rPr>
        <w:t>;</w:t>
      </w:r>
      <w:r w:rsidRPr="00F250B0">
        <w:rPr>
          <w:rFonts w:ascii="Arial" w:hAnsi="Arial" w:cs="Arial"/>
          <w:sz w:val="24"/>
          <w:szCs w:val="24"/>
        </w:rPr>
        <w:t xml:space="preserve"> </w:t>
      </w:r>
      <w:r w:rsidR="00E60795" w:rsidRPr="00F250B0">
        <w:rPr>
          <w:rFonts w:ascii="Arial" w:hAnsi="Arial" w:cs="Arial"/>
          <w:sz w:val="24"/>
          <w:szCs w:val="24"/>
        </w:rPr>
        <w:t xml:space="preserve">aulas </w:t>
      </w:r>
      <w:r w:rsidRPr="00F250B0">
        <w:rPr>
          <w:rFonts w:ascii="Arial" w:hAnsi="Arial" w:cs="Arial"/>
          <w:sz w:val="24"/>
          <w:szCs w:val="24"/>
        </w:rPr>
        <w:t>práticas</w:t>
      </w:r>
      <w:r w:rsidR="00E60795" w:rsidRPr="00F250B0">
        <w:rPr>
          <w:rFonts w:ascii="Arial" w:hAnsi="Arial" w:cs="Arial"/>
          <w:sz w:val="24"/>
          <w:szCs w:val="24"/>
        </w:rPr>
        <w:t xml:space="preserve"> </w:t>
      </w:r>
      <w:r w:rsidRPr="00F250B0">
        <w:rPr>
          <w:rFonts w:ascii="Arial" w:hAnsi="Arial" w:cs="Arial"/>
          <w:sz w:val="24"/>
          <w:szCs w:val="24"/>
        </w:rPr>
        <w:t xml:space="preserve">no Hospital </w:t>
      </w:r>
      <w:r w:rsidR="00E60795" w:rsidRPr="00F250B0">
        <w:rPr>
          <w:rFonts w:ascii="Arial" w:hAnsi="Arial" w:cs="Arial"/>
          <w:sz w:val="24"/>
          <w:szCs w:val="24"/>
        </w:rPr>
        <w:t>de Caridade São Vicente</w:t>
      </w:r>
      <w:r w:rsidRPr="00F250B0">
        <w:rPr>
          <w:rFonts w:ascii="Arial" w:hAnsi="Arial" w:cs="Arial"/>
          <w:sz w:val="24"/>
          <w:szCs w:val="24"/>
        </w:rPr>
        <w:t xml:space="preserve"> (H</w:t>
      </w:r>
      <w:r w:rsidR="00E60795" w:rsidRPr="00F250B0">
        <w:rPr>
          <w:rFonts w:ascii="Arial" w:hAnsi="Arial" w:cs="Arial"/>
          <w:sz w:val="24"/>
          <w:szCs w:val="24"/>
        </w:rPr>
        <w:t>SV</w:t>
      </w:r>
      <w:r w:rsidRPr="00F250B0">
        <w:rPr>
          <w:rFonts w:ascii="Arial" w:hAnsi="Arial" w:cs="Arial"/>
          <w:sz w:val="24"/>
          <w:szCs w:val="24"/>
        </w:rPr>
        <w:t>), incluindo as enfermarias, consultórios e centro cirúrgico</w:t>
      </w:r>
      <w:r w:rsidR="004705DA" w:rsidRPr="00F250B0">
        <w:rPr>
          <w:rFonts w:ascii="Arial" w:hAnsi="Arial" w:cs="Arial"/>
          <w:sz w:val="24"/>
          <w:szCs w:val="24"/>
        </w:rPr>
        <w:t xml:space="preserve">. </w:t>
      </w:r>
    </w:p>
    <w:p w14:paraId="4A0E0906" w14:textId="74130C37" w:rsidR="00D82AD8" w:rsidRPr="00F250B0" w:rsidRDefault="00794348" w:rsidP="00794348">
      <w:pPr>
        <w:ind w:left="708"/>
        <w:jc w:val="both"/>
        <w:rPr>
          <w:rFonts w:ascii="Arial" w:hAnsi="Arial" w:cs="Arial"/>
          <w:sz w:val="24"/>
          <w:szCs w:val="24"/>
        </w:rPr>
      </w:pPr>
      <w:r w:rsidRPr="00F250B0">
        <w:rPr>
          <w:rFonts w:ascii="Arial" w:hAnsi="Arial" w:cs="Arial"/>
          <w:b/>
          <w:bCs/>
          <w:sz w:val="24"/>
          <w:szCs w:val="24"/>
        </w:rPr>
        <w:t>§ 1º.</w:t>
      </w:r>
      <w:r w:rsidRPr="00F250B0">
        <w:rPr>
          <w:rFonts w:ascii="Arial" w:hAnsi="Arial" w:cs="Arial"/>
          <w:sz w:val="24"/>
          <w:szCs w:val="24"/>
        </w:rPr>
        <w:t xml:space="preserve"> - </w:t>
      </w:r>
      <w:r w:rsidR="00FB29E3" w:rsidRPr="00F250B0">
        <w:rPr>
          <w:rFonts w:ascii="Arial" w:hAnsi="Arial" w:cs="Arial"/>
          <w:sz w:val="24"/>
          <w:szCs w:val="24"/>
        </w:rPr>
        <w:t>Caso haja disponibilidade</w:t>
      </w:r>
      <w:r w:rsidR="00A170E8" w:rsidRPr="00F250B0">
        <w:rPr>
          <w:rFonts w:ascii="Arial" w:hAnsi="Arial" w:cs="Arial"/>
          <w:sz w:val="24"/>
          <w:szCs w:val="24"/>
        </w:rPr>
        <w:t xml:space="preserve"> curricular dos membros, estar</w:t>
      </w:r>
      <w:r w:rsidR="00E4356D" w:rsidRPr="00F250B0">
        <w:rPr>
          <w:rFonts w:ascii="Arial" w:hAnsi="Arial" w:cs="Arial"/>
          <w:sz w:val="24"/>
          <w:szCs w:val="24"/>
        </w:rPr>
        <w:t>ão</w:t>
      </w:r>
      <w:r w:rsidR="00A170E8" w:rsidRPr="00F250B0">
        <w:rPr>
          <w:rFonts w:ascii="Arial" w:hAnsi="Arial" w:cs="Arial"/>
          <w:sz w:val="24"/>
          <w:szCs w:val="24"/>
        </w:rPr>
        <w:t xml:space="preserve"> disponíve</w:t>
      </w:r>
      <w:r w:rsidR="00E4356D" w:rsidRPr="00F250B0">
        <w:rPr>
          <w:rFonts w:ascii="Arial" w:hAnsi="Arial" w:cs="Arial"/>
          <w:sz w:val="24"/>
          <w:szCs w:val="24"/>
        </w:rPr>
        <w:t>is</w:t>
      </w:r>
      <w:r w:rsidR="00A170E8" w:rsidRPr="00F250B0">
        <w:rPr>
          <w:rFonts w:ascii="Arial" w:hAnsi="Arial" w:cs="Arial"/>
          <w:sz w:val="24"/>
          <w:szCs w:val="24"/>
        </w:rPr>
        <w:t xml:space="preserve"> o</w:t>
      </w:r>
      <w:r w:rsidR="009E4609" w:rsidRPr="00F250B0">
        <w:rPr>
          <w:rFonts w:ascii="Arial" w:hAnsi="Arial" w:cs="Arial"/>
          <w:sz w:val="24"/>
          <w:szCs w:val="24"/>
        </w:rPr>
        <w:t xml:space="preserve"> Ambulatório de Neurologia </w:t>
      </w:r>
      <w:r w:rsidR="00162460" w:rsidRPr="00F250B0">
        <w:rPr>
          <w:rFonts w:ascii="Arial" w:hAnsi="Arial" w:cs="Arial"/>
          <w:sz w:val="24"/>
          <w:szCs w:val="24"/>
        </w:rPr>
        <w:t>da Faculdade de Medicina de Jundiaí</w:t>
      </w:r>
      <w:r w:rsidR="00A170E8" w:rsidRPr="00F250B0">
        <w:rPr>
          <w:rFonts w:ascii="Arial" w:hAnsi="Arial" w:cs="Arial"/>
          <w:sz w:val="24"/>
          <w:szCs w:val="24"/>
        </w:rPr>
        <w:t xml:space="preserve"> </w:t>
      </w:r>
      <w:r w:rsidR="001E58CF" w:rsidRPr="00F250B0">
        <w:rPr>
          <w:rFonts w:ascii="Arial" w:hAnsi="Arial" w:cs="Arial"/>
          <w:sz w:val="24"/>
          <w:szCs w:val="24"/>
        </w:rPr>
        <w:t>e discussões de caso clínico no Hospital de Caridade São Vicente</w:t>
      </w:r>
      <w:r w:rsidR="00E5176E" w:rsidRPr="00F250B0">
        <w:rPr>
          <w:rFonts w:ascii="Arial" w:hAnsi="Arial" w:cs="Arial"/>
          <w:sz w:val="24"/>
          <w:szCs w:val="24"/>
        </w:rPr>
        <w:t>, juntamente com Patologia e Radiologia</w:t>
      </w:r>
      <w:r w:rsidR="001E58CF" w:rsidRPr="00F250B0">
        <w:rPr>
          <w:rFonts w:ascii="Arial" w:hAnsi="Arial" w:cs="Arial"/>
          <w:sz w:val="24"/>
          <w:szCs w:val="24"/>
        </w:rPr>
        <w:t>. O ambulatório</w:t>
      </w:r>
      <w:r w:rsidR="00C509DC" w:rsidRPr="00F250B0">
        <w:rPr>
          <w:rFonts w:ascii="Arial" w:hAnsi="Arial" w:cs="Arial"/>
          <w:sz w:val="24"/>
          <w:szCs w:val="24"/>
        </w:rPr>
        <w:t xml:space="preserve"> ocorrerá </w:t>
      </w:r>
      <w:r w:rsidR="00A170E8" w:rsidRPr="00F250B0">
        <w:rPr>
          <w:rFonts w:ascii="Arial" w:hAnsi="Arial" w:cs="Arial"/>
          <w:sz w:val="24"/>
          <w:szCs w:val="24"/>
        </w:rPr>
        <w:t xml:space="preserve">às segundas-feiras </w:t>
      </w:r>
      <w:r w:rsidR="00E9607B" w:rsidRPr="00F250B0">
        <w:rPr>
          <w:rFonts w:ascii="Arial" w:hAnsi="Arial" w:cs="Arial"/>
          <w:sz w:val="24"/>
          <w:szCs w:val="24"/>
        </w:rPr>
        <w:t>no período da manhã para aulas práticas optativas</w:t>
      </w:r>
      <w:r w:rsidR="000714DA" w:rsidRPr="00F250B0">
        <w:rPr>
          <w:rFonts w:ascii="Arial" w:hAnsi="Arial" w:cs="Arial"/>
          <w:sz w:val="24"/>
          <w:szCs w:val="24"/>
        </w:rPr>
        <w:t xml:space="preserve"> e </w:t>
      </w:r>
      <w:r w:rsidR="00C509DC" w:rsidRPr="00F250B0">
        <w:rPr>
          <w:rFonts w:ascii="Arial" w:hAnsi="Arial" w:cs="Arial"/>
          <w:sz w:val="24"/>
          <w:szCs w:val="24"/>
        </w:rPr>
        <w:t xml:space="preserve">as </w:t>
      </w:r>
      <w:r w:rsidR="000714DA" w:rsidRPr="00F250B0">
        <w:rPr>
          <w:rFonts w:ascii="Arial" w:hAnsi="Arial" w:cs="Arial"/>
          <w:sz w:val="24"/>
          <w:szCs w:val="24"/>
        </w:rPr>
        <w:t>discussões</w:t>
      </w:r>
      <w:r w:rsidR="00C509DC" w:rsidRPr="00F250B0">
        <w:rPr>
          <w:rFonts w:ascii="Arial" w:hAnsi="Arial" w:cs="Arial"/>
          <w:sz w:val="24"/>
          <w:szCs w:val="24"/>
        </w:rPr>
        <w:t xml:space="preserve">, </w:t>
      </w:r>
      <w:r w:rsidR="008A130E" w:rsidRPr="00F250B0">
        <w:rPr>
          <w:rFonts w:ascii="Arial" w:hAnsi="Arial" w:cs="Arial"/>
          <w:sz w:val="24"/>
          <w:szCs w:val="24"/>
        </w:rPr>
        <w:t xml:space="preserve">às sextas-feiras no período da manhã. </w:t>
      </w:r>
    </w:p>
    <w:p w14:paraId="4FA7E1F6" w14:textId="5CC1E228"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13º.</w:t>
      </w:r>
      <w:r w:rsidR="00E329D2" w:rsidRPr="00F250B0">
        <w:rPr>
          <w:rFonts w:ascii="Arial" w:hAnsi="Arial" w:cs="Arial"/>
          <w:sz w:val="24"/>
          <w:szCs w:val="24"/>
        </w:rPr>
        <w:t xml:space="preserve"> </w:t>
      </w:r>
      <w:r w:rsidRPr="00F250B0">
        <w:rPr>
          <w:rFonts w:ascii="Arial" w:hAnsi="Arial" w:cs="Arial"/>
          <w:sz w:val="24"/>
          <w:szCs w:val="24"/>
        </w:rPr>
        <w:t>– A Diretoria poderá suspender as atividades da Liga, em determinado dia, a seu critério.</w:t>
      </w:r>
    </w:p>
    <w:p w14:paraId="12649017" w14:textId="2DD3178A"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14º.</w:t>
      </w:r>
      <w:r w:rsidRPr="00F250B0">
        <w:rPr>
          <w:rFonts w:ascii="Arial" w:hAnsi="Arial" w:cs="Arial"/>
          <w:sz w:val="24"/>
          <w:szCs w:val="24"/>
        </w:rPr>
        <w:t xml:space="preserve"> – Os cursos de extensão universitária realizados pela Liga</w:t>
      </w:r>
      <w:r w:rsidR="003B4800" w:rsidRPr="00F250B0">
        <w:rPr>
          <w:rFonts w:ascii="Arial" w:hAnsi="Arial" w:cs="Arial"/>
          <w:sz w:val="24"/>
          <w:szCs w:val="24"/>
        </w:rPr>
        <w:t>, como Simpósios e Workshops,</w:t>
      </w:r>
      <w:r w:rsidRPr="00F250B0">
        <w:rPr>
          <w:rFonts w:ascii="Arial" w:hAnsi="Arial" w:cs="Arial"/>
          <w:sz w:val="24"/>
          <w:szCs w:val="24"/>
        </w:rPr>
        <w:t xml:space="preserve"> são atividades anuais e obrigatórias a todos os ligantes.</w:t>
      </w:r>
    </w:p>
    <w:p w14:paraId="10C0FB6C" w14:textId="77777777" w:rsidR="00D82AD8" w:rsidRPr="00F250B0" w:rsidRDefault="00D82AD8" w:rsidP="00D82AD8">
      <w:pPr>
        <w:jc w:val="both"/>
        <w:rPr>
          <w:rFonts w:ascii="Arial" w:hAnsi="Arial" w:cs="Arial"/>
          <w:sz w:val="24"/>
          <w:szCs w:val="24"/>
        </w:rPr>
      </w:pPr>
    </w:p>
    <w:p w14:paraId="708C95F2" w14:textId="77777777" w:rsidR="00D82AD8" w:rsidRPr="00F250B0" w:rsidRDefault="00D82AD8" w:rsidP="00D82AD8">
      <w:pPr>
        <w:jc w:val="both"/>
        <w:rPr>
          <w:rFonts w:ascii="Arial" w:hAnsi="Arial" w:cs="Arial"/>
          <w:b/>
          <w:bCs/>
          <w:sz w:val="24"/>
          <w:szCs w:val="24"/>
        </w:rPr>
      </w:pPr>
      <w:r w:rsidRPr="00F250B0">
        <w:rPr>
          <w:rFonts w:ascii="Arial" w:hAnsi="Arial" w:cs="Arial"/>
          <w:b/>
          <w:bCs/>
          <w:sz w:val="24"/>
          <w:szCs w:val="24"/>
        </w:rPr>
        <w:t>Capítulo V – Dos órgãos e suas finalidades</w:t>
      </w:r>
    </w:p>
    <w:p w14:paraId="5BC41994" w14:textId="77777777"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15º.</w:t>
      </w:r>
      <w:r w:rsidRPr="00F250B0">
        <w:rPr>
          <w:rFonts w:ascii="Arial" w:hAnsi="Arial" w:cs="Arial"/>
          <w:sz w:val="24"/>
          <w:szCs w:val="24"/>
        </w:rPr>
        <w:t xml:space="preserve"> – São órgãos da LP: </w:t>
      </w:r>
    </w:p>
    <w:p w14:paraId="25A768B9" w14:textId="3AF8462C" w:rsidR="00D82AD8" w:rsidRPr="00F250B0" w:rsidRDefault="00D82AD8" w:rsidP="00D82AD8">
      <w:pPr>
        <w:pStyle w:val="PargrafodaLista"/>
        <w:numPr>
          <w:ilvl w:val="0"/>
          <w:numId w:val="1"/>
        </w:numPr>
        <w:jc w:val="both"/>
        <w:rPr>
          <w:rFonts w:ascii="Arial" w:hAnsi="Arial" w:cs="Arial"/>
          <w:sz w:val="24"/>
          <w:szCs w:val="24"/>
        </w:rPr>
      </w:pPr>
      <w:r w:rsidRPr="00F250B0">
        <w:rPr>
          <w:rFonts w:ascii="Arial" w:hAnsi="Arial" w:cs="Arial"/>
          <w:sz w:val="24"/>
          <w:szCs w:val="24"/>
        </w:rPr>
        <w:t xml:space="preserve">Assembleia Deliberativa; </w:t>
      </w:r>
    </w:p>
    <w:p w14:paraId="3AE2DA8E" w14:textId="4AF25E03" w:rsidR="00D82AD8" w:rsidRPr="00F250B0" w:rsidRDefault="00D82AD8" w:rsidP="00D82AD8">
      <w:pPr>
        <w:pStyle w:val="PargrafodaLista"/>
        <w:numPr>
          <w:ilvl w:val="0"/>
          <w:numId w:val="1"/>
        </w:numPr>
        <w:jc w:val="both"/>
        <w:rPr>
          <w:rFonts w:ascii="Arial" w:hAnsi="Arial" w:cs="Arial"/>
          <w:sz w:val="24"/>
          <w:szCs w:val="24"/>
        </w:rPr>
      </w:pPr>
      <w:r w:rsidRPr="00F250B0">
        <w:rPr>
          <w:rFonts w:ascii="Arial" w:hAnsi="Arial" w:cs="Arial"/>
          <w:sz w:val="24"/>
          <w:szCs w:val="24"/>
        </w:rPr>
        <w:t xml:space="preserve">Assembleia Geral Ordinária; </w:t>
      </w:r>
    </w:p>
    <w:p w14:paraId="2633EBB4" w14:textId="7377AA77" w:rsidR="00D82AD8" w:rsidRPr="00F250B0" w:rsidRDefault="00D82AD8" w:rsidP="00D82AD8">
      <w:pPr>
        <w:pStyle w:val="PargrafodaLista"/>
        <w:numPr>
          <w:ilvl w:val="0"/>
          <w:numId w:val="1"/>
        </w:numPr>
        <w:jc w:val="both"/>
        <w:rPr>
          <w:rFonts w:ascii="Arial" w:hAnsi="Arial" w:cs="Arial"/>
          <w:sz w:val="24"/>
          <w:szCs w:val="24"/>
        </w:rPr>
      </w:pPr>
      <w:r w:rsidRPr="00F250B0">
        <w:rPr>
          <w:rFonts w:ascii="Arial" w:hAnsi="Arial" w:cs="Arial"/>
          <w:sz w:val="24"/>
          <w:szCs w:val="24"/>
        </w:rPr>
        <w:lastRenderedPageBreak/>
        <w:t>Diretoria.</w:t>
      </w:r>
    </w:p>
    <w:p w14:paraId="0F195050" w14:textId="2D894C18" w:rsidR="00D82AD8" w:rsidRPr="00F250B0" w:rsidRDefault="00D82AD8" w:rsidP="00D82AD8">
      <w:pPr>
        <w:jc w:val="both"/>
        <w:rPr>
          <w:rFonts w:ascii="Arial" w:hAnsi="Arial" w:cs="Arial"/>
          <w:sz w:val="24"/>
          <w:szCs w:val="24"/>
        </w:rPr>
      </w:pPr>
      <w:r w:rsidRPr="00F250B0">
        <w:rPr>
          <w:rFonts w:ascii="Arial" w:hAnsi="Arial" w:cs="Arial"/>
          <w:b/>
          <w:bCs/>
          <w:sz w:val="24"/>
          <w:szCs w:val="24"/>
        </w:rPr>
        <w:t>Artigo 16º.</w:t>
      </w:r>
      <w:r w:rsidRPr="00F250B0">
        <w:rPr>
          <w:rFonts w:ascii="Arial" w:hAnsi="Arial" w:cs="Arial"/>
          <w:sz w:val="24"/>
          <w:szCs w:val="24"/>
        </w:rPr>
        <w:t xml:space="preserve"> – Da Assembleia Deliberativa</w:t>
      </w:r>
    </w:p>
    <w:p w14:paraId="563846FF" w14:textId="2F1941DA" w:rsidR="00D82AD8" w:rsidRPr="00F250B0" w:rsidRDefault="00D82AD8" w:rsidP="00D82AD8">
      <w:pPr>
        <w:ind w:left="708"/>
        <w:jc w:val="both"/>
        <w:rPr>
          <w:rFonts w:ascii="Arial" w:hAnsi="Arial" w:cs="Arial"/>
          <w:sz w:val="24"/>
          <w:szCs w:val="24"/>
        </w:rPr>
      </w:pPr>
      <w:r w:rsidRPr="00F250B0">
        <w:rPr>
          <w:rFonts w:ascii="Arial" w:hAnsi="Arial" w:cs="Arial"/>
          <w:b/>
          <w:bCs/>
          <w:sz w:val="24"/>
          <w:szCs w:val="24"/>
        </w:rPr>
        <w:t>§ 1º.</w:t>
      </w:r>
      <w:r w:rsidRPr="00F250B0">
        <w:rPr>
          <w:rFonts w:ascii="Arial" w:hAnsi="Arial" w:cs="Arial"/>
          <w:sz w:val="24"/>
          <w:szCs w:val="24"/>
        </w:rPr>
        <w:t xml:space="preserve"> – A Assembleia Deliberativa é constituída pela Diretoria da Liga e seu Coordenador, com presença facultativa.</w:t>
      </w:r>
    </w:p>
    <w:p w14:paraId="5994170C" w14:textId="235E5525" w:rsidR="00D82AD8" w:rsidRPr="00F250B0" w:rsidRDefault="00D82AD8" w:rsidP="00D82AD8">
      <w:pPr>
        <w:ind w:left="708"/>
        <w:jc w:val="both"/>
        <w:rPr>
          <w:rFonts w:ascii="Arial" w:hAnsi="Arial" w:cs="Arial"/>
          <w:sz w:val="24"/>
          <w:szCs w:val="24"/>
        </w:rPr>
      </w:pPr>
      <w:r w:rsidRPr="00F250B0">
        <w:rPr>
          <w:rFonts w:ascii="Arial" w:hAnsi="Arial" w:cs="Arial"/>
          <w:b/>
          <w:bCs/>
          <w:sz w:val="24"/>
          <w:szCs w:val="24"/>
        </w:rPr>
        <w:t>§ 2º.</w:t>
      </w:r>
      <w:r w:rsidRPr="00F250B0">
        <w:rPr>
          <w:rFonts w:ascii="Arial" w:hAnsi="Arial" w:cs="Arial"/>
          <w:sz w:val="24"/>
          <w:szCs w:val="24"/>
        </w:rPr>
        <w:t xml:space="preserve"> – Compete à Assembleia Deliberativa</w:t>
      </w:r>
    </w:p>
    <w:p w14:paraId="1E7EE3DC" w14:textId="0B643CCD" w:rsidR="00D82AD8" w:rsidRPr="00F250B0" w:rsidRDefault="00D82AD8" w:rsidP="00D82AD8">
      <w:pPr>
        <w:pStyle w:val="PargrafodaLista"/>
        <w:numPr>
          <w:ilvl w:val="0"/>
          <w:numId w:val="3"/>
        </w:numPr>
        <w:jc w:val="both"/>
        <w:rPr>
          <w:rFonts w:ascii="Arial" w:hAnsi="Arial" w:cs="Arial"/>
          <w:sz w:val="24"/>
          <w:szCs w:val="24"/>
        </w:rPr>
      </w:pPr>
      <w:r w:rsidRPr="00F250B0">
        <w:rPr>
          <w:rFonts w:ascii="Arial" w:hAnsi="Arial" w:cs="Arial"/>
          <w:sz w:val="24"/>
          <w:szCs w:val="24"/>
        </w:rPr>
        <w:t xml:space="preserve">Elaborar, modificar e aprovar estatutos; </w:t>
      </w:r>
    </w:p>
    <w:p w14:paraId="4104156E" w14:textId="7014EBB7" w:rsidR="00D82AD8" w:rsidRPr="00F250B0" w:rsidRDefault="00D82AD8" w:rsidP="00D82AD8">
      <w:pPr>
        <w:pStyle w:val="PargrafodaLista"/>
        <w:numPr>
          <w:ilvl w:val="0"/>
          <w:numId w:val="3"/>
        </w:numPr>
        <w:jc w:val="both"/>
        <w:rPr>
          <w:rFonts w:ascii="Arial" w:hAnsi="Arial" w:cs="Arial"/>
          <w:sz w:val="24"/>
          <w:szCs w:val="24"/>
        </w:rPr>
      </w:pPr>
      <w:r w:rsidRPr="00F250B0">
        <w:rPr>
          <w:rFonts w:ascii="Arial" w:hAnsi="Arial" w:cs="Arial"/>
          <w:sz w:val="24"/>
          <w:szCs w:val="24"/>
        </w:rPr>
        <w:t xml:space="preserve">Traçar as diretrizes a serem executadas pela Diretoria; </w:t>
      </w:r>
    </w:p>
    <w:p w14:paraId="42B33EAB" w14:textId="33D495A1" w:rsidR="00D82AD8" w:rsidRPr="00F250B0" w:rsidRDefault="00D82AD8" w:rsidP="00D82AD8">
      <w:pPr>
        <w:pStyle w:val="PargrafodaLista"/>
        <w:numPr>
          <w:ilvl w:val="0"/>
          <w:numId w:val="3"/>
        </w:numPr>
        <w:jc w:val="both"/>
        <w:rPr>
          <w:rFonts w:ascii="Arial" w:hAnsi="Arial" w:cs="Arial"/>
          <w:sz w:val="24"/>
          <w:szCs w:val="24"/>
        </w:rPr>
      </w:pPr>
      <w:r w:rsidRPr="00F250B0">
        <w:rPr>
          <w:rFonts w:ascii="Arial" w:hAnsi="Arial" w:cs="Arial"/>
          <w:sz w:val="24"/>
          <w:szCs w:val="24"/>
        </w:rPr>
        <w:t>Apreciar e julgar, em últimas instâncias, fatos relacionados aos Membros da LP e sua Diretoria.</w:t>
      </w:r>
    </w:p>
    <w:p w14:paraId="6EFDB99E" w14:textId="4216103A" w:rsidR="00D82AD8" w:rsidRPr="00F250B0" w:rsidRDefault="00D82AD8" w:rsidP="00D82AD8">
      <w:pPr>
        <w:ind w:left="708"/>
        <w:jc w:val="both"/>
        <w:rPr>
          <w:rFonts w:ascii="Arial" w:hAnsi="Arial" w:cs="Arial"/>
          <w:sz w:val="24"/>
          <w:szCs w:val="24"/>
        </w:rPr>
      </w:pPr>
      <w:r w:rsidRPr="00F250B0">
        <w:rPr>
          <w:rFonts w:ascii="Arial" w:hAnsi="Arial" w:cs="Arial"/>
          <w:b/>
          <w:bCs/>
          <w:sz w:val="24"/>
          <w:szCs w:val="24"/>
        </w:rPr>
        <w:t>§ 3º.</w:t>
      </w:r>
      <w:r w:rsidRPr="00F250B0">
        <w:rPr>
          <w:rFonts w:ascii="Arial" w:hAnsi="Arial" w:cs="Arial"/>
          <w:sz w:val="24"/>
          <w:szCs w:val="24"/>
        </w:rPr>
        <w:t xml:space="preserve"> – A Assembleia Deliberativa será convocada quando houver necessidade, a julgar pela Diretoria ou pelo Coordenador da Liga.</w:t>
      </w:r>
    </w:p>
    <w:p w14:paraId="7979180C" w14:textId="533F6F3E" w:rsidR="00D82AD8" w:rsidRPr="00F250B0" w:rsidRDefault="00D82AD8" w:rsidP="00D82AD8">
      <w:pPr>
        <w:ind w:left="708"/>
        <w:jc w:val="both"/>
        <w:rPr>
          <w:rFonts w:ascii="Arial" w:hAnsi="Arial" w:cs="Arial"/>
          <w:sz w:val="24"/>
          <w:szCs w:val="24"/>
        </w:rPr>
      </w:pPr>
      <w:r w:rsidRPr="00F250B0">
        <w:rPr>
          <w:rFonts w:ascii="Arial" w:hAnsi="Arial" w:cs="Arial"/>
          <w:b/>
          <w:bCs/>
          <w:sz w:val="24"/>
          <w:szCs w:val="24"/>
        </w:rPr>
        <w:t>§ 4º.</w:t>
      </w:r>
      <w:r w:rsidRPr="00F250B0">
        <w:rPr>
          <w:rFonts w:ascii="Arial" w:hAnsi="Arial" w:cs="Arial"/>
          <w:sz w:val="24"/>
          <w:szCs w:val="24"/>
        </w:rPr>
        <w:t xml:space="preserve"> – Por ocasião de votação, cada um dos Membros da Assembleia Deliberativa terá direito a um (01) voto secreto.</w:t>
      </w:r>
    </w:p>
    <w:p w14:paraId="59BEC753" w14:textId="43115DC3" w:rsidR="00D82AD8" w:rsidRPr="00F250B0" w:rsidRDefault="00D82AD8" w:rsidP="00D82AD8">
      <w:pPr>
        <w:ind w:left="708"/>
        <w:jc w:val="both"/>
        <w:rPr>
          <w:rFonts w:ascii="Arial" w:hAnsi="Arial" w:cs="Arial"/>
          <w:sz w:val="24"/>
          <w:szCs w:val="24"/>
        </w:rPr>
      </w:pPr>
      <w:r w:rsidRPr="00F250B0">
        <w:rPr>
          <w:rFonts w:ascii="Arial" w:hAnsi="Arial" w:cs="Arial"/>
          <w:b/>
          <w:bCs/>
          <w:sz w:val="24"/>
          <w:szCs w:val="24"/>
        </w:rPr>
        <w:t>§ 5º.</w:t>
      </w:r>
      <w:r w:rsidRPr="00F250B0">
        <w:rPr>
          <w:rFonts w:ascii="Arial" w:hAnsi="Arial" w:cs="Arial"/>
          <w:sz w:val="24"/>
          <w:szCs w:val="24"/>
        </w:rPr>
        <w:t xml:space="preserve"> – As decisões serão tomadas e aprovadas por maioria simples de votos. Ou seja, metade mais um (01) dos presentes na respectiva Assembleia.</w:t>
      </w:r>
    </w:p>
    <w:p w14:paraId="0F63BBDD" w14:textId="5113AAD6" w:rsidR="00D82AD8" w:rsidRPr="00F250B0" w:rsidRDefault="00D82AD8" w:rsidP="00D82AD8">
      <w:pPr>
        <w:jc w:val="both"/>
        <w:rPr>
          <w:rFonts w:ascii="Arial" w:hAnsi="Arial" w:cs="Arial"/>
          <w:b/>
          <w:bCs/>
          <w:sz w:val="24"/>
          <w:szCs w:val="24"/>
        </w:rPr>
      </w:pPr>
      <w:r w:rsidRPr="00F250B0">
        <w:rPr>
          <w:rFonts w:ascii="Arial" w:hAnsi="Arial" w:cs="Arial"/>
          <w:b/>
          <w:bCs/>
          <w:sz w:val="24"/>
          <w:szCs w:val="24"/>
        </w:rPr>
        <w:t>Artigo 17º. – Da Assembleia Geral Ordinária</w:t>
      </w:r>
    </w:p>
    <w:p w14:paraId="59919233" w14:textId="22C31CA7" w:rsidR="00757D74" w:rsidRPr="00F250B0" w:rsidRDefault="00757D74" w:rsidP="00D637E0">
      <w:pPr>
        <w:ind w:left="708"/>
        <w:jc w:val="both"/>
        <w:rPr>
          <w:rFonts w:ascii="Arial" w:hAnsi="Arial" w:cs="Arial"/>
          <w:sz w:val="24"/>
          <w:szCs w:val="24"/>
        </w:rPr>
      </w:pPr>
      <w:r w:rsidRPr="00F250B0">
        <w:rPr>
          <w:rFonts w:ascii="Arial" w:hAnsi="Arial" w:cs="Arial"/>
          <w:b/>
          <w:bCs/>
          <w:sz w:val="24"/>
          <w:szCs w:val="24"/>
        </w:rPr>
        <w:t>§ 1º.</w:t>
      </w:r>
      <w:r w:rsidRPr="00F250B0">
        <w:rPr>
          <w:rFonts w:ascii="Arial" w:hAnsi="Arial" w:cs="Arial"/>
          <w:sz w:val="24"/>
          <w:szCs w:val="24"/>
        </w:rPr>
        <w:t xml:space="preserve"> – A </w:t>
      </w:r>
      <w:r w:rsidR="00E21F20" w:rsidRPr="00F250B0">
        <w:rPr>
          <w:rFonts w:ascii="Arial" w:hAnsi="Arial" w:cs="Arial"/>
          <w:sz w:val="24"/>
          <w:szCs w:val="24"/>
        </w:rPr>
        <w:t>Assembleia</w:t>
      </w:r>
      <w:r w:rsidRPr="00F250B0">
        <w:rPr>
          <w:rFonts w:ascii="Arial" w:hAnsi="Arial" w:cs="Arial"/>
          <w:sz w:val="24"/>
          <w:szCs w:val="24"/>
        </w:rPr>
        <w:t xml:space="preserve"> Geral Ordinária é constituída por todos os acadêmicos Membros da Liga e sua Diretoria.</w:t>
      </w:r>
    </w:p>
    <w:p w14:paraId="42B7C872" w14:textId="3DA93E60" w:rsidR="00757D74" w:rsidRPr="00F250B0" w:rsidRDefault="00757D74" w:rsidP="00D637E0">
      <w:pPr>
        <w:ind w:left="708"/>
        <w:jc w:val="both"/>
        <w:rPr>
          <w:rFonts w:ascii="Arial" w:hAnsi="Arial" w:cs="Arial"/>
          <w:sz w:val="24"/>
          <w:szCs w:val="24"/>
        </w:rPr>
      </w:pPr>
      <w:r w:rsidRPr="00F250B0">
        <w:rPr>
          <w:rFonts w:ascii="Arial" w:hAnsi="Arial" w:cs="Arial"/>
          <w:b/>
          <w:bCs/>
          <w:sz w:val="24"/>
          <w:szCs w:val="24"/>
        </w:rPr>
        <w:t>§ 2º.</w:t>
      </w:r>
      <w:r w:rsidRPr="00F250B0">
        <w:rPr>
          <w:rFonts w:ascii="Arial" w:hAnsi="Arial" w:cs="Arial"/>
          <w:sz w:val="24"/>
          <w:szCs w:val="24"/>
        </w:rPr>
        <w:t xml:space="preserve"> – Compete à Assembleia Geral Ordinária eleger a nova Diretoria da Liga, em reunião a ser realizada no início do ano letivo consecutivo.</w:t>
      </w:r>
    </w:p>
    <w:p w14:paraId="036877C1" w14:textId="4E586E4B" w:rsidR="00757D74" w:rsidRPr="00F250B0" w:rsidRDefault="00757D74" w:rsidP="00D637E0">
      <w:pPr>
        <w:ind w:left="708"/>
        <w:jc w:val="both"/>
        <w:rPr>
          <w:rFonts w:ascii="Arial" w:hAnsi="Arial" w:cs="Arial"/>
          <w:sz w:val="24"/>
          <w:szCs w:val="24"/>
        </w:rPr>
      </w:pPr>
      <w:r w:rsidRPr="00F250B0">
        <w:rPr>
          <w:rFonts w:ascii="Arial" w:hAnsi="Arial" w:cs="Arial"/>
          <w:b/>
          <w:bCs/>
          <w:sz w:val="24"/>
          <w:szCs w:val="24"/>
        </w:rPr>
        <w:t>§ 3º.</w:t>
      </w:r>
      <w:r w:rsidRPr="00F250B0">
        <w:rPr>
          <w:rFonts w:ascii="Arial" w:hAnsi="Arial" w:cs="Arial"/>
          <w:sz w:val="24"/>
          <w:szCs w:val="24"/>
        </w:rPr>
        <w:t xml:space="preserve"> – Por ocasião de votação, todos os participantes da Assembleia Geral Ordinária terão direito a um (01) voto secreto.</w:t>
      </w:r>
    </w:p>
    <w:p w14:paraId="1C54FED5" w14:textId="53A98C89" w:rsidR="00757D74" w:rsidRPr="00F250B0" w:rsidRDefault="00757D74" w:rsidP="00D637E0">
      <w:pPr>
        <w:ind w:left="708"/>
        <w:jc w:val="both"/>
        <w:rPr>
          <w:rFonts w:ascii="Arial" w:hAnsi="Arial" w:cs="Arial"/>
          <w:sz w:val="24"/>
          <w:szCs w:val="24"/>
        </w:rPr>
      </w:pPr>
      <w:r w:rsidRPr="00F250B0">
        <w:rPr>
          <w:rFonts w:ascii="Arial" w:hAnsi="Arial" w:cs="Arial"/>
          <w:b/>
          <w:bCs/>
          <w:sz w:val="24"/>
          <w:szCs w:val="24"/>
        </w:rPr>
        <w:t>§ 4º.</w:t>
      </w:r>
      <w:r w:rsidRPr="00F250B0">
        <w:rPr>
          <w:rFonts w:ascii="Arial" w:hAnsi="Arial" w:cs="Arial"/>
          <w:sz w:val="24"/>
          <w:szCs w:val="24"/>
        </w:rPr>
        <w:t xml:space="preserve"> – A nova Diretoria será eleita por maioria simples de votos. Ou seja, metade mais um (01) dos acadêmicos Membros presentes na respectiva Assembleia.</w:t>
      </w:r>
    </w:p>
    <w:p w14:paraId="5B5676BD" w14:textId="5DDC9F35" w:rsidR="00757D74" w:rsidRPr="00F250B0" w:rsidRDefault="00757D74" w:rsidP="008D3EFF">
      <w:pPr>
        <w:ind w:left="708"/>
        <w:jc w:val="both"/>
        <w:rPr>
          <w:rFonts w:ascii="Arial" w:hAnsi="Arial" w:cs="Arial"/>
          <w:sz w:val="24"/>
          <w:szCs w:val="24"/>
        </w:rPr>
      </w:pPr>
      <w:r w:rsidRPr="00F250B0">
        <w:rPr>
          <w:rFonts w:ascii="Arial" w:hAnsi="Arial" w:cs="Arial"/>
          <w:b/>
          <w:bCs/>
          <w:sz w:val="24"/>
          <w:szCs w:val="24"/>
        </w:rPr>
        <w:t>§ 5º.</w:t>
      </w:r>
      <w:r w:rsidRPr="00F250B0">
        <w:rPr>
          <w:rFonts w:ascii="Arial" w:hAnsi="Arial" w:cs="Arial"/>
          <w:sz w:val="24"/>
          <w:szCs w:val="24"/>
        </w:rPr>
        <w:t xml:space="preserve"> – Não existe um </w:t>
      </w:r>
      <w:proofErr w:type="spellStart"/>
      <w:r w:rsidRPr="00F250B0">
        <w:rPr>
          <w:rFonts w:ascii="Arial" w:hAnsi="Arial" w:cs="Arial"/>
          <w:sz w:val="24"/>
          <w:szCs w:val="24"/>
        </w:rPr>
        <w:t>quorum</w:t>
      </w:r>
      <w:proofErr w:type="spellEnd"/>
      <w:r w:rsidRPr="00F250B0">
        <w:rPr>
          <w:rFonts w:ascii="Arial" w:hAnsi="Arial" w:cs="Arial"/>
          <w:sz w:val="24"/>
          <w:szCs w:val="24"/>
        </w:rPr>
        <w:t xml:space="preserve"> mínimo para eleger a nova gestão da Liga, desde que a reunião para tal eleição ocorra em horário extracurricular e que a data e horário previstos sejam divulgados com no mínimo, quinze dias de antecedência.</w:t>
      </w:r>
    </w:p>
    <w:p w14:paraId="2FB1133A" w14:textId="06CFD2E5" w:rsidR="00757D74" w:rsidRPr="00F250B0" w:rsidRDefault="00757D74" w:rsidP="00D82AD8">
      <w:pPr>
        <w:jc w:val="both"/>
        <w:rPr>
          <w:rFonts w:ascii="Arial" w:hAnsi="Arial" w:cs="Arial"/>
          <w:b/>
          <w:bCs/>
          <w:sz w:val="24"/>
          <w:szCs w:val="24"/>
        </w:rPr>
      </w:pPr>
      <w:r w:rsidRPr="00F250B0">
        <w:rPr>
          <w:rFonts w:ascii="Arial" w:hAnsi="Arial" w:cs="Arial"/>
          <w:b/>
          <w:bCs/>
          <w:sz w:val="24"/>
          <w:szCs w:val="24"/>
        </w:rPr>
        <w:t>Artigo 18º. – Da Diretoria</w:t>
      </w:r>
    </w:p>
    <w:p w14:paraId="0FC0BB83" w14:textId="7D50B1CD" w:rsidR="00757D74" w:rsidRPr="00F250B0" w:rsidRDefault="00757D74" w:rsidP="00D637E0">
      <w:pPr>
        <w:ind w:left="708"/>
        <w:jc w:val="both"/>
        <w:rPr>
          <w:rFonts w:ascii="Arial" w:hAnsi="Arial" w:cs="Arial"/>
          <w:sz w:val="24"/>
          <w:szCs w:val="24"/>
        </w:rPr>
      </w:pPr>
      <w:r w:rsidRPr="00F250B0">
        <w:rPr>
          <w:rFonts w:ascii="Arial" w:hAnsi="Arial" w:cs="Arial"/>
          <w:b/>
          <w:bCs/>
          <w:sz w:val="24"/>
          <w:szCs w:val="24"/>
        </w:rPr>
        <w:t>§ 1º.</w:t>
      </w:r>
      <w:r w:rsidRPr="00F250B0">
        <w:rPr>
          <w:rFonts w:ascii="Arial" w:hAnsi="Arial" w:cs="Arial"/>
          <w:sz w:val="24"/>
          <w:szCs w:val="24"/>
        </w:rPr>
        <w:t xml:space="preserve"> – A Diretoria é o órgão executivo da Liga e compõe-se de acadêmicos, sem qualquer remuneração, distribuídos nos seguintes cargos</w:t>
      </w:r>
    </w:p>
    <w:p w14:paraId="6F3CEB62" w14:textId="7B2CAB73" w:rsidR="00757D74" w:rsidRPr="00F250B0" w:rsidRDefault="00757D74" w:rsidP="00D637E0">
      <w:pPr>
        <w:ind w:left="708"/>
        <w:jc w:val="both"/>
        <w:rPr>
          <w:rFonts w:ascii="Arial" w:hAnsi="Arial" w:cs="Arial"/>
          <w:sz w:val="24"/>
          <w:szCs w:val="24"/>
        </w:rPr>
      </w:pPr>
      <w:r w:rsidRPr="00F250B0">
        <w:rPr>
          <w:rFonts w:ascii="Arial" w:hAnsi="Arial" w:cs="Arial"/>
          <w:sz w:val="24"/>
          <w:szCs w:val="24"/>
          <w:u w:val="single"/>
        </w:rPr>
        <w:t>PRESIDENTE:</w:t>
      </w:r>
      <w:r w:rsidRPr="00F250B0">
        <w:rPr>
          <w:rFonts w:ascii="Arial" w:hAnsi="Arial" w:cs="Arial"/>
          <w:sz w:val="24"/>
          <w:szCs w:val="24"/>
        </w:rPr>
        <w:t xml:space="preserve"> </w:t>
      </w:r>
      <w:r w:rsidR="00D637E0" w:rsidRPr="00F250B0">
        <w:rPr>
          <w:rFonts w:ascii="Arial" w:hAnsi="Arial" w:cs="Arial"/>
          <w:sz w:val="24"/>
          <w:szCs w:val="24"/>
        </w:rPr>
        <w:t>Juliana Nagami Santos</w:t>
      </w:r>
    </w:p>
    <w:p w14:paraId="33FDF860" w14:textId="47473E76" w:rsidR="00757D74" w:rsidRPr="00F250B0" w:rsidRDefault="00757D74" w:rsidP="00D637E0">
      <w:pPr>
        <w:ind w:left="708"/>
        <w:jc w:val="both"/>
        <w:rPr>
          <w:rFonts w:ascii="Arial" w:hAnsi="Arial" w:cs="Arial"/>
          <w:sz w:val="24"/>
          <w:szCs w:val="24"/>
        </w:rPr>
      </w:pPr>
      <w:r w:rsidRPr="00F250B0">
        <w:rPr>
          <w:rFonts w:ascii="Arial" w:hAnsi="Arial" w:cs="Arial"/>
          <w:sz w:val="24"/>
          <w:szCs w:val="24"/>
          <w:u w:val="single"/>
        </w:rPr>
        <w:t>VICE–PRESIDENTE:</w:t>
      </w:r>
      <w:r w:rsidRPr="00F250B0">
        <w:rPr>
          <w:rFonts w:ascii="Arial" w:hAnsi="Arial" w:cs="Arial"/>
          <w:sz w:val="24"/>
          <w:szCs w:val="24"/>
        </w:rPr>
        <w:t xml:space="preserve"> </w:t>
      </w:r>
      <w:r w:rsidR="00D637E0" w:rsidRPr="00F250B0">
        <w:rPr>
          <w:rFonts w:ascii="Arial" w:hAnsi="Arial" w:cs="Arial"/>
          <w:sz w:val="24"/>
          <w:szCs w:val="24"/>
        </w:rPr>
        <w:t>Maria Eduarda Diniz</w:t>
      </w:r>
    </w:p>
    <w:p w14:paraId="59D95DA0" w14:textId="17972B3B" w:rsidR="00757D74" w:rsidRPr="00F250B0" w:rsidRDefault="00757D74" w:rsidP="00D637E0">
      <w:pPr>
        <w:ind w:left="708"/>
        <w:jc w:val="both"/>
        <w:rPr>
          <w:rFonts w:ascii="Arial" w:hAnsi="Arial" w:cs="Arial"/>
          <w:sz w:val="24"/>
          <w:szCs w:val="24"/>
        </w:rPr>
      </w:pPr>
      <w:r w:rsidRPr="00F250B0">
        <w:rPr>
          <w:rFonts w:ascii="Arial" w:hAnsi="Arial" w:cs="Arial"/>
          <w:sz w:val="24"/>
          <w:szCs w:val="24"/>
          <w:u w:val="single"/>
        </w:rPr>
        <w:t>1ª SECRETÁRIA:</w:t>
      </w:r>
      <w:r w:rsidRPr="00F250B0">
        <w:rPr>
          <w:rFonts w:ascii="Arial" w:hAnsi="Arial" w:cs="Arial"/>
          <w:sz w:val="24"/>
          <w:szCs w:val="24"/>
        </w:rPr>
        <w:t xml:space="preserve"> </w:t>
      </w:r>
      <w:r w:rsidR="00D637E0" w:rsidRPr="00F250B0">
        <w:rPr>
          <w:rFonts w:ascii="Arial" w:hAnsi="Arial" w:cs="Arial"/>
          <w:sz w:val="24"/>
          <w:szCs w:val="24"/>
        </w:rPr>
        <w:t xml:space="preserve">Mariana </w:t>
      </w:r>
      <w:proofErr w:type="spellStart"/>
      <w:r w:rsidR="00D637E0" w:rsidRPr="00F250B0">
        <w:rPr>
          <w:rFonts w:ascii="Arial" w:hAnsi="Arial" w:cs="Arial"/>
          <w:sz w:val="24"/>
          <w:szCs w:val="24"/>
        </w:rPr>
        <w:t>Brunhara</w:t>
      </w:r>
      <w:proofErr w:type="spellEnd"/>
    </w:p>
    <w:p w14:paraId="5887D245" w14:textId="47B05D3F" w:rsidR="00757D74" w:rsidRPr="00F250B0" w:rsidRDefault="00757D74" w:rsidP="00D637E0">
      <w:pPr>
        <w:ind w:left="708"/>
        <w:jc w:val="both"/>
        <w:rPr>
          <w:rFonts w:ascii="Arial" w:hAnsi="Arial" w:cs="Arial"/>
          <w:sz w:val="24"/>
          <w:szCs w:val="24"/>
        </w:rPr>
      </w:pPr>
      <w:r w:rsidRPr="00F250B0">
        <w:rPr>
          <w:rFonts w:ascii="Arial" w:hAnsi="Arial" w:cs="Arial"/>
          <w:sz w:val="24"/>
          <w:szCs w:val="24"/>
          <w:u w:val="single"/>
        </w:rPr>
        <w:lastRenderedPageBreak/>
        <w:t>2ª SECRETÁRIA:</w:t>
      </w:r>
      <w:r w:rsidR="00D637E0" w:rsidRPr="00F250B0">
        <w:rPr>
          <w:rFonts w:ascii="Arial" w:hAnsi="Arial" w:cs="Arial"/>
          <w:sz w:val="24"/>
          <w:szCs w:val="24"/>
        </w:rPr>
        <w:t xml:space="preserve"> Bruna Ferro</w:t>
      </w:r>
    </w:p>
    <w:p w14:paraId="3B124A8A" w14:textId="75F64A99" w:rsidR="00D637E0" w:rsidRPr="00F250B0" w:rsidRDefault="00D637E0" w:rsidP="00D637E0">
      <w:pPr>
        <w:ind w:left="708"/>
        <w:jc w:val="both"/>
        <w:rPr>
          <w:rFonts w:ascii="Arial" w:hAnsi="Arial" w:cs="Arial"/>
          <w:sz w:val="24"/>
          <w:szCs w:val="24"/>
        </w:rPr>
      </w:pPr>
      <w:r w:rsidRPr="00F250B0">
        <w:rPr>
          <w:rFonts w:ascii="Arial" w:hAnsi="Arial" w:cs="Arial"/>
          <w:sz w:val="24"/>
          <w:szCs w:val="24"/>
          <w:u w:val="single"/>
        </w:rPr>
        <w:t>TESOUREITO</w:t>
      </w:r>
      <w:r w:rsidRPr="00F250B0">
        <w:rPr>
          <w:rFonts w:ascii="Arial" w:hAnsi="Arial" w:cs="Arial"/>
          <w:sz w:val="24"/>
          <w:szCs w:val="24"/>
        </w:rPr>
        <w:t xml:space="preserve">: Sofia </w:t>
      </w:r>
      <w:proofErr w:type="spellStart"/>
      <w:r w:rsidRPr="00F250B0">
        <w:rPr>
          <w:rFonts w:ascii="Arial" w:hAnsi="Arial" w:cs="Arial"/>
          <w:sz w:val="24"/>
          <w:szCs w:val="24"/>
        </w:rPr>
        <w:t>Zuppi</w:t>
      </w:r>
      <w:proofErr w:type="spellEnd"/>
      <w:r w:rsidRPr="00F250B0">
        <w:rPr>
          <w:rFonts w:ascii="Arial" w:hAnsi="Arial" w:cs="Arial"/>
          <w:sz w:val="24"/>
          <w:szCs w:val="24"/>
        </w:rPr>
        <w:t xml:space="preserve"> Mantovani</w:t>
      </w:r>
    </w:p>
    <w:p w14:paraId="73F70C26" w14:textId="682E25C2" w:rsidR="00757D74" w:rsidRPr="00F250B0" w:rsidRDefault="00D637E0" w:rsidP="00D637E0">
      <w:pPr>
        <w:ind w:left="708"/>
        <w:jc w:val="both"/>
        <w:rPr>
          <w:rFonts w:ascii="Arial" w:hAnsi="Arial" w:cs="Arial"/>
          <w:sz w:val="24"/>
          <w:szCs w:val="24"/>
        </w:rPr>
      </w:pPr>
      <w:r w:rsidRPr="00F250B0">
        <w:rPr>
          <w:rFonts w:ascii="Arial" w:hAnsi="Arial" w:cs="Arial"/>
          <w:sz w:val="24"/>
          <w:szCs w:val="24"/>
          <w:u w:val="single"/>
        </w:rPr>
        <w:t xml:space="preserve">DEPARTAMENTO </w:t>
      </w:r>
      <w:r w:rsidR="00757D74" w:rsidRPr="00F250B0">
        <w:rPr>
          <w:rFonts w:ascii="Arial" w:hAnsi="Arial" w:cs="Arial"/>
          <w:sz w:val="24"/>
          <w:szCs w:val="24"/>
          <w:u w:val="single"/>
        </w:rPr>
        <w:t>CIENTÍFICO:</w:t>
      </w:r>
      <w:r w:rsidR="00757D74" w:rsidRPr="00F250B0">
        <w:rPr>
          <w:rFonts w:ascii="Arial" w:hAnsi="Arial" w:cs="Arial"/>
          <w:sz w:val="24"/>
          <w:szCs w:val="24"/>
        </w:rPr>
        <w:t xml:space="preserve"> </w:t>
      </w:r>
      <w:r w:rsidRPr="00F250B0">
        <w:rPr>
          <w:rFonts w:ascii="Arial" w:hAnsi="Arial" w:cs="Arial"/>
          <w:sz w:val="24"/>
          <w:szCs w:val="24"/>
        </w:rPr>
        <w:t xml:space="preserve">Gabriela </w:t>
      </w:r>
      <w:proofErr w:type="spellStart"/>
      <w:r w:rsidRPr="00F250B0">
        <w:rPr>
          <w:rFonts w:ascii="Arial" w:hAnsi="Arial" w:cs="Arial"/>
          <w:sz w:val="24"/>
          <w:szCs w:val="24"/>
        </w:rPr>
        <w:t>Merlini</w:t>
      </w:r>
      <w:proofErr w:type="spellEnd"/>
    </w:p>
    <w:p w14:paraId="7089FA48" w14:textId="30BE7AD9" w:rsidR="00D637E0" w:rsidRPr="00F250B0" w:rsidRDefault="00D637E0" w:rsidP="00D637E0">
      <w:pPr>
        <w:ind w:left="708"/>
        <w:jc w:val="both"/>
        <w:rPr>
          <w:rFonts w:ascii="Arial" w:hAnsi="Arial" w:cs="Arial"/>
          <w:sz w:val="24"/>
          <w:szCs w:val="24"/>
        </w:rPr>
      </w:pPr>
      <w:r w:rsidRPr="00F250B0">
        <w:rPr>
          <w:rFonts w:ascii="Arial" w:hAnsi="Arial" w:cs="Arial"/>
          <w:b/>
          <w:bCs/>
          <w:sz w:val="24"/>
          <w:szCs w:val="24"/>
        </w:rPr>
        <w:t>§ 2º.</w:t>
      </w:r>
      <w:r w:rsidRPr="00F250B0">
        <w:rPr>
          <w:rFonts w:ascii="Arial" w:hAnsi="Arial" w:cs="Arial"/>
          <w:sz w:val="24"/>
          <w:szCs w:val="24"/>
        </w:rPr>
        <w:t xml:space="preserve"> – Fica estipulado que o mandato dos Diretores terá duração de um (01) ano e, na desistência de qualquer um dos Diretores, seu substituto será escolhido por meio de votação em Assembleia Geral Ordinária.</w:t>
      </w:r>
    </w:p>
    <w:p w14:paraId="3BEBB756" w14:textId="1DD0B98C" w:rsidR="00D637E0" w:rsidRPr="00F250B0" w:rsidRDefault="00D637E0" w:rsidP="00D637E0">
      <w:pPr>
        <w:ind w:left="708"/>
        <w:jc w:val="both"/>
        <w:rPr>
          <w:rFonts w:ascii="Arial" w:hAnsi="Arial" w:cs="Arial"/>
          <w:sz w:val="24"/>
          <w:szCs w:val="24"/>
        </w:rPr>
      </w:pPr>
      <w:r w:rsidRPr="00F250B0">
        <w:rPr>
          <w:rFonts w:ascii="Arial" w:hAnsi="Arial" w:cs="Arial"/>
          <w:b/>
          <w:bCs/>
          <w:sz w:val="24"/>
          <w:szCs w:val="24"/>
        </w:rPr>
        <w:t>§ 3º.</w:t>
      </w:r>
      <w:r w:rsidRPr="00F250B0">
        <w:rPr>
          <w:rFonts w:ascii="Arial" w:hAnsi="Arial" w:cs="Arial"/>
          <w:sz w:val="24"/>
          <w:szCs w:val="24"/>
        </w:rPr>
        <w:t xml:space="preserve"> – Cabe à Diretoria a destituição de membros da Liga que não se adaptarem às normas propostas por este estatuto. Se o membro em questão for um membro da Diretoria, sua destituição só será possível por votação dos demais Diretores em que se obtiver maioria simples dos votos, ou seja, metade mais um (01) voto.</w:t>
      </w:r>
    </w:p>
    <w:p w14:paraId="0AD73535" w14:textId="70BD767D" w:rsidR="00D637E0" w:rsidRPr="00F250B0" w:rsidRDefault="00D637E0" w:rsidP="00D637E0">
      <w:pPr>
        <w:ind w:left="708"/>
        <w:jc w:val="both"/>
        <w:rPr>
          <w:rFonts w:ascii="Arial" w:hAnsi="Arial" w:cs="Arial"/>
          <w:sz w:val="24"/>
          <w:szCs w:val="24"/>
        </w:rPr>
      </w:pPr>
      <w:r w:rsidRPr="00F250B0">
        <w:rPr>
          <w:rFonts w:ascii="Arial" w:hAnsi="Arial" w:cs="Arial"/>
          <w:b/>
          <w:bCs/>
          <w:sz w:val="24"/>
          <w:szCs w:val="24"/>
        </w:rPr>
        <w:t>§ 4º.</w:t>
      </w:r>
      <w:r w:rsidRPr="00F250B0">
        <w:rPr>
          <w:rFonts w:ascii="Arial" w:hAnsi="Arial" w:cs="Arial"/>
          <w:sz w:val="24"/>
          <w:szCs w:val="24"/>
        </w:rPr>
        <w:t xml:space="preserve"> – As reuniões da Diretoria deverão ser registradas em livro At</w:t>
      </w:r>
      <w:r w:rsidR="00386A97" w:rsidRPr="00F250B0">
        <w:rPr>
          <w:rFonts w:ascii="Arial" w:hAnsi="Arial" w:cs="Arial"/>
          <w:sz w:val="24"/>
          <w:szCs w:val="24"/>
        </w:rPr>
        <w:t>a</w:t>
      </w:r>
      <w:r w:rsidRPr="00F250B0">
        <w:rPr>
          <w:rFonts w:ascii="Arial" w:hAnsi="Arial" w:cs="Arial"/>
          <w:sz w:val="24"/>
          <w:szCs w:val="24"/>
        </w:rPr>
        <w:t>, onde devem ser anotadas todas as discussões e deliberações. Esta Ata será colocada à disposição de qualquer membro da Liga quando solicitada.</w:t>
      </w:r>
    </w:p>
    <w:p w14:paraId="14B29A0C" w14:textId="0D517AC5" w:rsidR="00D637E0" w:rsidRPr="00F250B0" w:rsidRDefault="00D637E0" w:rsidP="00D82AD8">
      <w:pPr>
        <w:jc w:val="both"/>
        <w:rPr>
          <w:rFonts w:ascii="Arial" w:hAnsi="Arial" w:cs="Arial"/>
          <w:b/>
          <w:bCs/>
          <w:sz w:val="24"/>
          <w:szCs w:val="24"/>
        </w:rPr>
      </w:pPr>
      <w:r w:rsidRPr="00F250B0">
        <w:rPr>
          <w:rFonts w:ascii="Arial" w:hAnsi="Arial" w:cs="Arial"/>
          <w:b/>
          <w:bCs/>
          <w:sz w:val="24"/>
          <w:szCs w:val="24"/>
        </w:rPr>
        <w:t>Funções</w:t>
      </w:r>
    </w:p>
    <w:p w14:paraId="5E61E820" w14:textId="57E4BA40" w:rsidR="00D637E0" w:rsidRPr="00F250B0" w:rsidRDefault="00D637E0" w:rsidP="003B53C4">
      <w:pPr>
        <w:pStyle w:val="PargrafodaLista"/>
        <w:numPr>
          <w:ilvl w:val="0"/>
          <w:numId w:val="5"/>
        </w:numPr>
        <w:jc w:val="both"/>
        <w:rPr>
          <w:rFonts w:ascii="Arial" w:hAnsi="Arial" w:cs="Arial"/>
          <w:sz w:val="24"/>
          <w:szCs w:val="24"/>
        </w:rPr>
      </w:pPr>
      <w:r w:rsidRPr="00F250B0">
        <w:rPr>
          <w:rFonts w:ascii="Arial" w:hAnsi="Arial" w:cs="Arial"/>
          <w:sz w:val="24"/>
          <w:szCs w:val="24"/>
        </w:rPr>
        <w:t xml:space="preserve">Ao Presidente compete à representação da Liga em todos os seus atos, em juízo e fora dele, assinado junto com </w:t>
      </w:r>
      <w:r w:rsidR="0086716A" w:rsidRPr="00F250B0">
        <w:rPr>
          <w:rFonts w:ascii="Arial" w:hAnsi="Arial" w:cs="Arial"/>
          <w:sz w:val="24"/>
          <w:szCs w:val="24"/>
        </w:rPr>
        <w:t>primeira</w:t>
      </w:r>
      <w:r w:rsidRPr="00F250B0">
        <w:rPr>
          <w:rFonts w:ascii="Arial" w:hAnsi="Arial" w:cs="Arial"/>
          <w:sz w:val="24"/>
          <w:szCs w:val="24"/>
        </w:rPr>
        <w:t xml:space="preserve"> </w:t>
      </w:r>
      <w:r w:rsidR="0086716A" w:rsidRPr="00F250B0">
        <w:rPr>
          <w:rFonts w:ascii="Arial" w:hAnsi="Arial" w:cs="Arial"/>
          <w:sz w:val="24"/>
          <w:szCs w:val="24"/>
        </w:rPr>
        <w:t>s</w:t>
      </w:r>
      <w:r w:rsidRPr="00F250B0">
        <w:rPr>
          <w:rFonts w:ascii="Arial" w:hAnsi="Arial" w:cs="Arial"/>
          <w:sz w:val="24"/>
          <w:szCs w:val="24"/>
        </w:rPr>
        <w:t xml:space="preserve">ecretária todos os documentos que deem origem a direitos e obrigações, </w:t>
      </w:r>
      <w:r w:rsidR="003B53C4" w:rsidRPr="00F250B0">
        <w:rPr>
          <w:rFonts w:ascii="Arial" w:hAnsi="Arial" w:cs="Arial"/>
          <w:sz w:val="24"/>
          <w:szCs w:val="24"/>
        </w:rPr>
        <w:t>c</w:t>
      </w:r>
      <w:r w:rsidRPr="00F250B0">
        <w:rPr>
          <w:rFonts w:ascii="Arial" w:hAnsi="Arial" w:cs="Arial"/>
          <w:sz w:val="24"/>
          <w:szCs w:val="24"/>
        </w:rPr>
        <w:t>om exceção dos documentos financeiros, inclusive cheques, que serão assinados conjuntamente com o tesoureiro. Também caberá ao Presidente a responsabilidade de presidir as reuniões da Assembleia Deliberativa e da Assembleia Geral Extraordinária.</w:t>
      </w:r>
    </w:p>
    <w:p w14:paraId="1C7F7EF5" w14:textId="49CF649E" w:rsidR="00D637E0" w:rsidRPr="00F250B0" w:rsidRDefault="00D637E0" w:rsidP="00D637E0">
      <w:pPr>
        <w:pStyle w:val="PargrafodaLista"/>
        <w:numPr>
          <w:ilvl w:val="0"/>
          <w:numId w:val="5"/>
        </w:numPr>
        <w:jc w:val="both"/>
        <w:rPr>
          <w:rFonts w:ascii="Arial" w:hAnsi="Arial" w:cs="Arial"/>
          <w:sz w:val="24"/>
          <w:szCs w:val="24"/>
        </w:rPr>
      </w:pPr>
      <w:r w:rsidRPr="00F250B0">
        <w:rPr>
          <w:rFonts w:ascii="Arial" w:hAnsi="Arial" w:cs="Arial"/>
          <w:sz w:val="24"/>
          <w:szCs w:val="24"/>
        </w:rPr>
        <w:t>À Vice-Presidente compete substituir o Presidente em sua falta, impedimentos, ou vacância do cargo, além de auxiliá-lo em todas as suas funções, além de comparecer às reuniões do Departamento Científico, atualizar o calendário das atividades e coordenar Projetos de Extensão relacionados à Liga.</w:t>
      </w:r>
    </w:p>
    <w:p w14:paraId="3851A434" w14:textId="2C09E150" w:rsidR="00D637E0" w:rsidRPr="00F250B0" w:rsidRDefault="00D637E0" w:rsidP="00D637E0">
      <w:pPr>
        <w:pStyle w:val="PargrafodaLista"/>
        <w:numPr>
          <w:ilvl w:val="0"/>
          <w:numId w:val="5"/>
        </w:numPr>
        <w:jc w:val="both"/>
        <w:rPr>
          <w:rFonts w:ascii="Arial" w:hAnsi="Arial" w:cs="Arial"/>
          <w:sz w:val="24"/>
          <w:szCs w:val="24"/>
        </w:rPr>
      </w:pPr>
      <w:r w:rsidRPr="00F250B0">
        <w:rPr>
          <w:rFonts w:ascii="Arial" w:hAnsi="Arial" w:cs="Arial"/>
          <w:sz w:val="24"/>
          <w:szCs w:val="24"/>
        </w:rPr>
        <w:t>À 1ª Secretária compete substituir a Vice-Presidente nas suas faltas e impedimentos; a feitura d</w:t>
      </w:r>
      <w:r w:rsidR="008D3EFF" w:rsidRPr="00F250B0">
        <w:rPr>
          <w:rFonts w:ascii="Arial" w:hAnsi="Arial" w:cs="Arial"/>
          <w:sz w:val="24"/>
          <w:szCs w:val="24"/>
        </w:rPr>
        <w:t>a ficha da liga</w:t>
      </w:r>
      <w:r w:rsidRPr="00F250B0">
        <w:rPr>
          <w:rFonts w:ascii="Arial" w:hAnsi="Arial" w:cs="Arial"/>
          <w:sz w:val="24"/>
          <w:szCs w:val="24"/>
        </w:rPr>
        <w:t>, no qual deverão constar os temas discutidos nas reuniões, as decisões tomadas e assinatura dos membros presentes em cada reunião; receber as justificativas das faltas, que serão</w:t>
      </w:r>
      <w:r w:rsidR="00367F4F" w:rsidRPr="00F250B0">
        <w:rPr>
          <w:rFonts w:ascii="Arial" w:hAnsi="Arial" w:cs="Arial"/>
          <w:sz w:val="24"/>
          <w:szCs w:val="24"/>
        </w:rPr>
        <w:t xml:space="preserve"> </w:t>
      </w:r>
      <w:r w:rsidR="008D3EFF" w:rsidRPr="00F250B0">
        <w:rPr>
          <w:rFonts w:ascii="Arial" w:hAnsi="Arial" w:cs="Arial"/>
          <w:sz w:val="24"/>
          <w:szCs w:val="24"/>
        </w:rPr>
        <w:t>arquivadas na ficha da liga</w:t>
      </w:r>
      <w:r w:rsidRPr="00F250B0">
        <w:rPr>
          <w:rFonts w:ascii="Arial" w:hAnsi="Arial" w:cs="Arial"/>
          <w:sz w:val="24"/>
          <w:szCs w:val="24"/>
        </w:rPr>
        <w:t>; controlar a lista de presença dos membros, emitir e registrar os certificados conferidos a estes.</w:t>
      </w:r>
    </w:p>
    <w:p w14:paraId="5C923EED" w14:textId="3635FC3F" w:rsidR="00D637E0" w:rsidRPr="00F250B0" w:rsidRDefault="00D637E0" w:rsidP="00D637E0">
      <w:pPr>
        <w:pStyle w:val="PargrafodaLista"/>
        <w:numPr>
          <w:ilvl w:val="0"/>
          <w:numId w:val="5"/>
        </w:numPr>
        <w:jc w:val="both"/>
        <w:rPr>
          <w:rFonts w:ascii="Arial" w:hAnsi="Arial" w:cs="Arial"/>
          <w:sz w:val="24"/>
          <w:szCs w:val="24"/>
        </w:rPr>
      </w:pPr>
      <w:r w:rsidRPr="00F250B0">
        <w:rPr>
          <w:rFonts w:ascii="Arial" w:hAnsi="Arial" w:cs="Arial"/>
          <w:sz w:val="24"/>
          <w:szCs w:val="24"/>
        </w:rPr>
        <w:t>À 2ª Secretária compete auxiliar a 1</w:t>
      </w:r>
      <w:r w:rsidR="0086716A" w:rsidRPr="00F250B0">
        <w:rPr>
          <w:rFonts w:ascii="Arial" w:hAnsi="Arial" w:cs="Arial"/>
          <w:sz w:val="24"/>
          <w:szCs w:val="24"/>
        </w:rPr>
        <w:t>ª</w:t>
      </w:r>
      <w:r w:rsidRPr="00F250B0">
        <w:rPr>
          <w:rFonts w:ascii="Arial" w:hAnsi="Arial" w:cs="Arial"/>
          <w:sz w:val="24"/>
          <w:szCs w:val="24"/>
        </w:rPr>
        <w:t xml:space="preserve"> </w:t>
      </w:r>
      <w:r w:rsidR="0086716A" w:rsidRPr="00F250B0">
        <w:rPr>
          <w:rFonts w:ascii="Arial" w:hAnsi="Arial" w:cs="Arial"/>
          <w:sz w:val="24"/>
          <w:szCs w:val="24"/>
        </w:rPr>
        <w:t>S</w:t>
      </w:r>
      <w:r w:rsidRPr="00F250B0">
        <w:rPr>
          <w:rFonts w:ascii="Arial" w:hAnsi="Arial" w:cs="Arial"/>
          <w:sz w:val="24"/>
          <w:szCs w:val="24"/>
        </w:rPr>
        <w:t>ecretária nas suas funções e substituí-la nas suas faltas e impedimentos, assumindo as funções desta.</w:t>
      </w:r>
    </w:p>
    <w:p w14:paraId="0FF45F13" w14:textId="407A74BD" w:rsidR="00D637E0" w:rsidRPr="00F250B0" w:rsidRDefault="00D637E0" w:rsidP="00D637E0">
      <w:pPr>
        <w:pStyle w:val="PargrafodaLista"/>
        <w:numPr>
          <w:ilvl w:val="0"/>
          <w:numId w:val="5"/>
        </w:numPr>
        <w:jc w:val="both"/>
        <w:rPr>
          <w:rFonts w:ascii="Arial" w:hAnsi="Arial" w:cs="Arial"/>
          <w:sz w:val="24"/>
          <w:szCs w:val="24"/>
        </w:rPr>
      </w:pPr>
      <w:proofErr w:type="gramStart"/>
      <w:r w:rsidRPr="00F250B0">
        <w:rPr>
          <w:rFonts w:ascii="Arial" w:hAnsi="Arial" w:cs="Arial"/>
          <w:sz w:val="24"/>
          <w:szCs w:val="24"/>
        </w:rPr>
        <w:t>À Cientifica</w:t>
      </w:r>
      <w:proofErr w:type="gramEnd"/>
      <w:r w:rsidRPr="00F250B0">
        <w:rPr>
          <w:rFonts w:ascii="Arial" w:hAnsi="Arial" w:cs="Arial"/>
          <w:sz w:val="24"/>
          <w:szCs w:val="24"/>
        </w:rPr>
        <w:t xml:space="preserve"> competem à administração dos documentos da Liga de Neurologia, devendo juntamente com o Presidente assinar os documentos necessários para o funcionamento da Liga de Neurologia, além de ser responsável por informar o Departamento Científico das atividades realizadas.</w:t>
      </w:r>
    </w:p>
    <w:p w14:paraId="5F7A38D4" w14:textId="77777777" w:rsidR="00D637E0" w:rsidRPr="00F250B0" w:rsidRDefault="00D637E0" w:rsidP="00D637E0">
      <w:pPr>
        <w:jc w:val="both"/>
        <w:rPr>
          <w:rFonts w:ascii="Arial" w:hAnsi="Arial" w:cs="Arial"/>
          <w:sz w:val="24"/>
          <w:szCs w:val="24"/>
        </w:rPr>
      </w:pPr>
    </w:p>
    <w:p w14:paraId="22F33F9F" w14:textId="6195C758" w:rsidR="00D637E0" w:rsidRPr="00F250B0" w:rsidRDefault="00D637E0" w:rsidP="00D637E0">
      <w:pPr>
        <w:jc w:val="both"/>
        <w:rPr>
          <w:rFonts w:ascii="Arial" w:hAnsi="Arial" w:cs="Arial"/>
          <w:b/>
          <w:bCs/>
          <w:sz w:val="24"/>
          <w:szCs w:val="24"/>
        </w:rPr>
      </w:pPr>
      <w:r w:rsidRPr="00F250B0">
        <w:rPr>
          <w:rFonts w:ascii="Arial" w:hAnsi="Arial" w:cs="Arial"/>
          <w:b/>
          <w:bCs/>
          <w:sz w:val="24"/>
          <w:szCs w:val="24"/>
        </w:rPr>
        <w:t>Capítulo VI – O Patrimônio</w:t>
      </w:r>
    </w:p>
    <w:p w14:paraId="4C9BC99E" w14:textId="77777777"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19º.</w:t>
      </w:r>
      <w:r w:rsidRPr="00F250B0">
        <w:rPr>
          <w:rFonts w:ascii="Arial" w:hAnsi="Arial" w:cs="Arial"/>
          <w:sz w:val="24"/>
          <w:szCs w:val="24"/>
        </w:rPr>
        <w:t xml:space="preserve"> – Os fundos financeiros da Liga serão obtidos através de taxa de inscrição dos cursos promovidos pela liga e de doações que ficarão sob responsabilidade do tesoureiro. </w:t>
      </w:r>
    </w:p>
    <w:p w14:paraId="7CD196FD" w14:textId="6E479E96" w:rsidR="00D637E0" w:rsidRPr="00F250B0" w:rsidRDefault="00D637E0" w:rsidP="00D637E0">
      <w:pPr>
        <w:ind w:left="708"/>
        <w:jc w:val="both"/>
        <w:rPr>
          <w:rFonts w:ascii="Arial" w:hAnsi="Arial" w:cs="Arial"/>
          <w:sz w:val="24"/>
          <w:szCs w:val="24"/>
        </w:rPr>
      </w:pPr>
      <w:r w:rsidRPr="00F250B0">
        <w:rPr>
          <w:rFonts w:ascii="Arial" w:hAnsi="Arial" w:cs="Arial"/>
          <w:b/>
          <w:bCs/>
          <w:sz w:val="24"/>
          <w:szCs w:val="24"/>
        </w:rPr>
        <w:t>§ 1º.</w:t>
      </w:r>
      <w:r w:rsidRPr="00F250B0">
        <w:rPr>
          <w:rFonts w:ascii="Arial" w:hAnsi="Arial" w:cs="Arial"/>
          <w:sz w:val="24"/>
          <w:szCs w:val="24"/>
        </w:rPr>
        <w:t xml:space="preserve"> – Os fundos financeiros se destinarão a manter o funcionamento da Liga, suprindo suas necessidades materiais e de uso interno e burocrático, apoio didático, aquisição e manutenção de equipamentos relacionados a sua área de atuação.</w:t>
      </w:r>
    </w:p>
    <w:p w14:paraId="0334DC2F" w14:textId="19B84506" w:rsidR="00D637E0" w:rsidRPr="00F250B0" w:rsidRDefault="00D637E0" w:rsidP="00D637E0">
      <w:pPr>
        <w:ind w:left="708"/>
        <w:jc w:val="both"/>
        <w:rPr>
          <w:rFonts w:ascii="Arial" w:hAnsi="Arial" w:cs="Arial"/>
          <w:sz w:val="24"/>
          <w:szCs w:val="24"/>
        </w:rPr>
      </w:pPr>
      <w:r w:rsidRPr="00F250B0">
        <w:rPr>
          <w:rFonts w:ascii="Arial" w:hAnsi="Arial" w:cs="Arial"/>
          <w:b/>
          <w:bCs/>
          <w:sz w:val="24"/>
          <w:szCs w:val="24"/>
        </w:rPr>
        <w:t xml:space="preserve">§ 2º. </w:t>
      </w:r>
      <w:r w:rsidRPr="00F250B0">
        <w:rPr>
          <w:rFonts w:ascii="Arial" w:hAnsi="Arial" w:cs="Arial"/>
          <w:sz w:val="24"/>
          <w:szCs w:val="24"/>
        </w:rPr>
        <w:t>– Para a movimentação de qualquer valor, este terá de ser aprovado em reunião da Diretoria da Liga e ser comprovado, posteriormente, mediante recibo ou declarações.</w:t>
      </w:r>
    </w:p>
    <w:p w14:paraId="5B1E93EA" w14:textId="77777777" w:rsidR="00D637E0" w:rsidRPr="00F250B0" w:rsidRDefault="00D637E0" w:rsidP="00D637E0">
      <w:pPr>
        <w:ind w:left="708"/>
        <w:jc w:val="both"/>
        <w:rPr>
          <w:rFonts w:ascii="Arial" w:hAnsi="Arial" w:cs="Arial"/>
          <w:sz w:val="24"/>
          <w:szCs w:val="24"/>
        </w:rPr>
      </w:pPr>
    </w:p>
    <w:p w14:paraId="1CC89942" w14:textId="647EB6F8" w:rsidR="00D637E0" w:rsidRPr="00F250B0" w:rsidRDefault="00D637E0" w:rsidP="00D637E0">
      <w:pPr>
        <w:jc w:val="both"/>
        <w:rPr>
          <w:rFonts w:ascii="Arial" w:hAnsi="Arial" w:cs="Arial"/>
          <w:b/>
          <w:bCs/>
          <w:sz w:val="24"/>
          <w:szCs w:val="24"/>
        </w:rPr>
      </w:pPr>
      <w:r w:rsidRPr="00F250B0">
        <w:rPr>
          <w:rFonts w:ascii="Arial" w:hAnsi="Arial" w:cs="Arial"/>
          <w:b/>
          <w:bCs/>
          <w:sz w:val="24"/>
          <w:szCs w:val="24"/>
        </w:rPr>
        <w:t>Capítulo VII – Do Código Disciplinar</w:t>
      </w:r>
    </w:p>
    <w:p w14:paraId="2BFB2232" w14:textId="331D05E0"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20º.</w:t>
      </w:r>
      <w:r w:rsidRPr="00F250B0">
        <w:rPr>
          <w:rFonts w:ascii="Arial" w:hAnsi="Arial" w:cs="Arial"/>
          <w:sz w:val="24"/>
          <w:szCs w:val="24"/>
        </w:rPr>
        <w:t xml:space="preserve"> – Os integrantes da Liga devem respeitar e cumprir as disposições do presente estatuto.</w:t>
      </w:r>
    </w:p>
    <w:p w14:paraId="788CAD8E" w14:textId="3E961296"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21º</w:t>
      </w:r>
      <w:r w:rsidRPr="00F250B0">
        <w:rPr>
          <w:rFonts w:ascii="Arial" w:hAnsi="Arial" w:cs="Arial"/>
          <w:sz w:val="24"/>
          <w:szCs w:val="24"/>
        </w:rPr>
        <w:t>. – Os serviços prestados pelos acadêmicos, professores, preceptores e residentes não serão remunerados.</w:t>
      </w:r>
    </w:p>
    <w:p w14:paraId="33A8C7DC" w14:textId="158C5111"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22º.</w:t>
      </w:r>
      <w:r w:rsidRPr="00F250B0">
        <w:rPr>
          <w:rFonts w:ascii="Arial" w:hAnsi="Arial" w:cs="Arial"/>
          <w:sz w:val="24"/>
          <w:szCs w:val="24"/>
        </w:rPr>
        <w:t xml:space="preserve"> – Somente poderão frequentar as atividades práticas, acadêmicos membros da Liga, além dos Professores Coordenadores e preceptores ou residentes por eles indicados.</w:t>
      </w:r>
    </w:p>
    <w:p w14:paraId="283E2F19" w14:textId="2925FE66"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23º.</w:t>
      </w:r>
      <w:r w:rsidRPr="00F250B0">
        <w:rPr>
          <w:rFonts w:ascii="Arial" w:hAnsi="Arial" w:cs="Arial"/>
          <w:sz w:val="24"/>
          <w:szCs w:val="24"/>
        </w:rPr>
        <w:t xml:space="preserve"> – As atividades da Liga ocorrerão, impreterivelmente, nos dias e horários estipulados previamente.</w:t>
      </w:r>
    </w:p>
    <w:p w14:paraId="3044E89A" w14:textId="6E1016CF"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24º.</w:t>
      </w:r>
      <w:r w:rsidRPr="00F250B0">
        <w:rPr>
          <w:rFonts w:ascii="Arial" w:hAnsi="Arial" w:cs="Arial"/>
          <w:sz w:val="24"/>
          <w:szCs w:val="24"/>
        </w:rPr>
        <w:t xml:space="preserve"> – O mínimo de presença nas aulas teóricas é de 75% para alunos do 1º ao 4º ano médico. Fica registrado nesse estatuto que, por decisão da Diretoria, não serão admitidas faltas nos plantões da Neurologia para os alunos de 1º ao 4º ano. Caso o ligante não possa comparecer em seu respectivo dia, ele poderá repor o plantão, devendo somar, </w:t>
      </w:r>
      <w:r w:rsidR="00211097" w:rsidRPr="00F250B0">
        <w:rPr>
          <w:rFonts w:ascii="Arial" w:hAnsi="Arial" w:cs="Arial"/>
          <w:sz w:val="24"/>
          <w:szCs w:val="24"/>
        </w:rPr>
        <w:t>ao fim do ano da liga</w:t>
      </w:r>
      <w:r w:rsidRPr="00F250B0">
        <w:rPr>
          <w:rFonts w:ascii="Arial" w:hAnsi="Arial" w:cs="Arial"/>
          <w:sz w:val="24"/>
          <w:szCs w:val="24"/>
        </w:rPr>
        <w:t xml:space="preserve">, </w:t>
      </w:r>
      <w:r w:rsidR="00903CE9" w:rsidRPr="00F250B0">
        <w:rPr>
          <w:rFonts w:ascii="Arial" w:hAnsi="Arial" w:cs="Arial"/>
          <w:sz w:val="24"/>
          <w:szCs w:val="24"/>
        </w:rPr>
        <w:t>4</w:t>
      </w:r>
      <w:r w:rsidRPr="00F250B0">
        <w:rPr>
          <w:rFonts w:ascii="Arial" w:hAnsi="Arial" w:cs="Arial"/>
          <w:sz w:val="24"/>
          <w:szCs w:val="24"/>
        </w:rPr>
        <w:t xml:space="preserve"> plantões por ligante. Os membros que ultrapassarem o limite de faltas serão sumariamente desligados da Liga. </w:t>
      </w:r>
    </w:p>
    <w:p w14:paraId="289D3F25" w14:textId="77777777" w:rsidR="00D637E0" w:rsidRPr="00F250B0" w:rsidRDefault="00D637E0" w:rsidP="00903CE9">
      <w:pPr>
        <w:ind w:left="708"/>
        <w:jc w:val="both"/>
        <w:rPr>
          <w:rFonts w:ascii="Arial" w:hAnsi="Arial" w:cs="Arial"/>
          <w:sz w:val="24"/>
          <w:szCs w:val="24"/>
        </w:rPr>
      </w:pPr>
      <w:r w:rsidRPr="00F250B0">
        <w:rPr>
          <w:rFonts w:ascii="Arial" w:hAnsi="Arial" w:cs="Arial"/>
          <w:b/>
          <w:sz w:val="24"/>
          <w:szCs w:val="24"/>
        </w:rPr>
        <w:t>§ 1º.</w:t>
      </w:r>
      <w:r w:rsidRPr="00F250B0">
        <w:rPr>
          <w:rFonts w:ascii="Arial" w:hAnsi="Arial" w:cs="Arial"/>
          <w:sz w:val="24"/>
          <w:szCs w:val="24"/>
        </w:rPr>
        <w:t xml:space="preserve"> – Em caso de falta não justificada previamente será considerado como falta simples, independente do motivo apresentado. </w:t>
      </w:r>
    </w:p>
    <w:p w14:paraId="22E9BB71" w14:textId="77777777" w:rsidR="00D637E0" w:rsidRPr="00F250B0" w:rsidRDefault="00D637E0" w:rsidP="00903CE9">
      <w:pPr>
        <w:ind w:left="708"/>
        <w:jc w:val="both"/>
        <w:rPr>
          <w:rFonts w:ascii="Arial" w:hAnsi="Arial" w:cs="Arial"/>
          <w:sz w:val="24"/>
          <w:szCs w:val="24"/>
        </w:rPr>
      </w:pPr>
      <w:r w:rsidRPr="00F250B0">
        <w:rPr>
          <w:rFonts w:ascii="Arial" w:hAnsi="Arial" w:cs="Arial"/>
          <w:b/>
          <w:bCs/>
          <w:sz w:val="24"/>
          <w:szCs w:val="24"/>
        </w:rPr>
        <w:t xml:space="preserve">§ 2º. </w:t>
      </w:r>
      <w:r w:rsidRPr="00F250B0">
        <w:rPr>
          <w:rFonts w:ascii="Arial" w:hAnsi="Arial" w:cs="Arial"/>
          <w:sz w:val="24"/>
          <w:szCs w:val="24"/>
        </w:rPr>
        <w:t xml:space="preserve">– Faltas em decorrência de atividades curriculares serão abonadas. </w:t>
      </w:r>
    </w:p>
    <w:p w14:paraId="598C2DD1" w14:textId="77777777" w:rsidR="00D637E0" w:rsidRPr="00F250B0" w:rsidRDefault="00D637E0" w:rsidP="00903CE9">
      <w:pPr>
        <w:ind w:left="708"/>
        <w:jc w:val="both"/>
        <w:rPr>
          <w:rFonts w:ascii="Arial" w:hAnsi="Arial" w:cs="Arial"/>
          <w:sz w:val="24"/>
          <w:szCs w:val="24"/>
        </w:rPr>
      </w:pPr>
      <w:r w:rsidRPr="00F250B0">
        <w:rPr>
          <w:rFonts w:ascii="Arial" w:hAnsi="Arial" w:cs="Arial"/>
          <w:b/>
          <w:bCs/>
          <w:sz w:val="24"/>
          <w:szCs w:val="24"/>
        </w:rPr>
        <w:t>§ 3º.</w:t>
      </w:r>
      <w:r w:rsidRPr="00F250B0">
        <w:rPr>
          <w:rFonts w:ascii="Arial" w:hAnsi="Arial" w:cs="Arial"/>
          <w:sz w:val="24"/>
          <w:szCs w:val="24"/>
        </w:rPr>
        <w:t xml:space="preserve"> – Faltas em decorrência de atividades esportivas ou de outra Liga Acadêmica não serão abonadas. </w:t>
      </w:r>
    </w:p>
    <w:p w14:paraId="1512F68C" w14:textId="43AEE54D" w:rsidR="00D637E0" w:rsidRPr="00F250B0" w:rsidRDefault="00D637E0" w:rsidP="00903CE9">
      <w:pPr>
        <w:ind w:left="708"/>
        <w:jc w:val="both"/>
        <w:rPr>
          <w:rFonts w:ascii="Arial" w:hAnsi="Arial" w:cs="Arial"/>
          <w:sz w:val="24"/>
          <w:szCs w:val="24"/>
        </w:rPr>
      </w:pPr>
      <w:r w:rsidRPr="00F250B0">
        <w:rPr>
          <w:rFonts w:ascii="Arial" w:hAnsi="Arial" w:cs="Arial"/>
          <w:b/>
          <w:bCs/>
          <w:sz w:val="24"/>
          <w:szCs w:val="24"/>
        </w:rPr>
        <w:t>§ 4º.</w:t>
      </w:r>
      <w:r w:rsidRPr="00F250B0">
        <w:rPr>
          <w:rFonts w:ascii="Arial" w:hAnsi="Arial" w:cs="Arial"/>
          <w:sz w:val="24"/>
          <w:szCs w:val="24"/>
        </w:rPr>
        <w:t xml:space="preserve"> – Serão abonadas faltas em atividade teórica que sejam informadas previamente à Diretoria, desde que a Diretoria considere a justificativa plausível.</w:t>
      </w:r>
    </w:p>
    <w:p w14:paraId="4F4EC2E7" w14:textId="1D46E406" w:rsidR="00D637E0" w:rsidRPr="00F250B0" w:rsidRDefault="00D637E0" w:rsidP="00D637E0">
      <w:pPr>
        <w:jc w:val="both"/>
        <w:rPr>
          <w:rFonts w:ascii="Arial" w:hAnsi="Arial" w:cs="Arial"/>
          <w:sz w:val="24"/>
          <w:szCs w:val="24"/>
        </w:rPr>
      </w:pPr>
      <w:r w:rsidRPr="00F250B0">
        <w:rPr>
          <w:rFonts w:ascii="Arial" w:hAnsi="Arial" w:cs="Arial"/>
          <w:b/>
          <w:bCs/>
          <w:sz w:val="24"/>
          <w:szCs w:val="24"/>
        </w:rPr>
        <w:lastRenderedPageBreak/>
        <w:t>Artigo 25º.</w:t>
      </w:r>
      <w:r w:rsidRPr="00F250B0">
        <w:rPr>
          <w:rFonts w:ascii="Arial" w:hAnsi="Arial" w:cs="Arial"/>
          <w:sz w:val="24"/>
          <w:szCs w:val="24"/>
        </w:rPr>
        <w:t xml:space="preserve"> – As atividades práticas deverão ser realizadas no HSV, no período das 18 às 2</w:t>
      </w:r>
      <w:r w:rsidR="00717420" w:rsidRPr="00F250B0">
        <w:rPr>
          <w:rFonts w:ascii="Arial" w:hAnsi="Arial" w:cs="Arial"/>
          <w:sz w:val="24"/>
          <w:szCs w:val="24"/>
        </w:rPr>
        <w:t>2</w:t>
      </w:r>
      <w:r w:rsidRPr="00F250B0">
        <w:rPr>
          <w:rFonts w:ascii="Arial" w:hAnsi="Arial" w:cs="Arial"/>
          <w:sz w:val="24"/>
          <w:szCs w:val="24"/>
        </w:rPr>
        <w:t xml:space="preserve">h, sendo obrigatória a permanência mínima de </w:t>
      </w:r>
      <w:r w:rsidR="00717420" w:rsidRPr="00F250B0">
        <w:rPr>
          <w:rFonts w:ascii="Arial" w:hAnsi="Arial" w:cs="Arial"/>
          <w:sz w:val="24"/>
          <w:szCs w:val="24"/>
        </w:rPr>
        <w:t>2</w:t>
      </w:r>
      <w:r w:rsidRPr="00F250B0">
        <w:rPr>
          <w:rFonts w:ascii="Arial" w:hAnsi="Arial" w:cs="Arial"/>
          <w:sz w:val="24"/>
          <w:szCs w:val="24"/>
        </w:rPr>
        <w:t>h.</w:t>
      </w:r>
      <w:r w:rsidR="008471D5" w:rsidRPr="00F250B0">
        <w:rPr>
          <w:rFonts w:ascii="Arial" w:hAnsi="Arial" w:cs="Arial"/>
          <w:sz w:val="24"/>
          <w:szCs w:val="24"/>
        </w:rPr>
        <w:t xml:space="preserve"> Os membros podem também optar pelo Ambulatório</w:t>
      </w:r>
      <w:r w:rsidR="00211097" w:rsidRPr="00F250B0">
        <w:rPr>
          <w:rFonts w:ascii="Arial" w:hAnsi="Arial" w:cs="Arial"/>
          <w:sz w:val="24"/>
          <w:szCs w:val="24"/>
        </w:rPr>
        <w:t xml:space="preserve"> de Neurologia, sendo obrigatório a permanência mínima de 1h.</w:t>
      </w:r>
    </w:p>
    <w:p w14:paraId="1649090F" w14:textId="45612430" w:rsidR="00D637E0" w:rsidRPr="00F250B0" w:rsidRDefault="00D637E0" w:rsidP="00903CE9">
      <w:pPr>
        <w:ind w:firstLine="708"/>
        <w:jc w:val="both"/>
        <w:rPr>
          <w:rFonts w:ascii="Arial" w:hAnsi="Arial" w:cs="Arial"/>
          <w:sz w:val="24"/>
          <w:szCs w:val="24"/>
        </w:rPr>
      </w:pPr>
      <w:r w:rsidRPr="00F250B0">
        <w:rPr>
          <w:rFonts w:ascii="Arial" w:hAnsi="Arial" w:cs="Arial"/>
          <w:b/>
          <w:bCs/>
          <w:sz w:val="24"/>
          <w:szCs w:val="24"/>
        </w:rPr>
        <w:t xml:space="preserve">§ 1º. </w:t>
      </w:r>
      <w:r w:rsidRPr="00F250B0">
        <w:rPr>
          <w:rFonts w:ascii="Arial" w:hAnsi="Arial" w:cs="Arial"/>
          <w:sz w:val="24"/>
          <w:szCs w:val="24"/>
        </w:rPr>
        <w:t xml:space="preserve">– A troca de plantão deverá ser comunicada à Diretoria. </w:t>
      </w:r>
    </w:p>
    <w:p w14:paraId="0DAAB9E6" w14:textId="0C3D10CA" w:rsidR="00D637E0" w:rsidRPr="00F250B0" w:rsidRDefault="00D637E0" w:rsidP="00903CE9">
      <w:pPr>
        <w:ind w:left="708"/>
        <w:jc w:val="both"/>
        <w:rPr>
          <w:rFonts w:ascii="Arial" w:hAnsi="Arial" w:cs="Arial"/>
          <w:sz w:val="24"/>
          <w:szCs w:val="24"/>
        </w:rPr>
      </w:pPr>
      <w:r w:rsidRPr="00F250B0">
        <w:rPr>
          <w:rFonts w:ascii="Arial" w:hAnsi="Arial" w:cs="Arial"/>
          <w:b/>
          <w:bCs/>
          <w:sz w:val="24"/>
          <w:szCs w:val="24"/>
        </w:rPr>
        <w:t>§ 2º.</w:t>
      </w:r>
      <w:r w:rsidRPr="00F250B0">
        <w:rPr>
          <w:rFonts w:ascii="Arial" w:hAnsi="Arial" w:cs="Arial"/>
          <w:sz w:val="24"/>
          <w:szCs w:val="24"/>
        </w:rPr>
        <w:t xml:space="preserve"> – Ao final de cada plantão, os ligantes</w:t>
      </w:r>
      <w:r w:rsidR="003E6FA5" w:rsidRPr="00F250B0">
        <w:rPr>
          <w:rFonts w:ascii="Arial" w:hAnsi="Arial" w:cs="Arial"/>
          <w:sz w:val="24"/>
          <w:szCs w:val="24"/>
        </w:rPr>
        <w:t xml:space="preserve"> devem comprovar sua presença com a própria assinatura, horário </w:t>
      </w:r>
      <w:r w:rsidR="006457F2" w:rsidRPr="00F250B0">
        <w:rPr>
          <w:rFonts w:ascii="Arial" w:hAnsi="Arial" w:cs="Arial"/>
          <w:sz w:val="24"/>
          <w:szCs w:val="24"/>
        </w:rPr>
        <w:t xml:space="preserve">do plantão </w:t>
      </w:r>
      <w:r w:rsidR="00920430" w:rsidRPr="00F250B0">
        <w:rPr>
          <w:rFonts w:ascii="Arial" w:hAnsi="Arial" w:cs="Arial"/>
          <w:sz w:val="24"/>
          <w:szCs w:val="24"/>
        </w:rPr>
        <w:t xml:space="preserve">realizado </w:t>
      </w:r>
      <w:r w:rsidR="006457F2" w:rsidRPr="00F250B0">
        <w:rPr>
          <w:rFonts w:ascii="Arial" w:hAnsi="Arial" w:cs="Arial"/>
          <w:sz w:val="24"/>
          <w:szCs w:val="24"/>
        </w:rPr>
        <w:t xml:space="preserve">e </w:t>
      </w:r>
      <w:r w:rsidRPr="00F250B0">
        <w:rPr>
          <w:rFonts w:ascii="Arial" w:hAnsi="Arial" w:cs="Arial"/>
          <w:sz w:val="24"/>
          <w:szCs w:val="24"/>
        </w:rPr>
        <w:t xml:space="preserve">obter uma assinatura de médico responsável/residente </w:t>
      </w:r>
      <w:r w:rsidR="00920430" w:rsidRPr="00F250B0">
        <w:rPr>
          <w:rFonts w:ascii="Arial" w:hAnsi="Arial" w:cs="Arial"/>
          <w:sz w:val="24"/>
          <w:szCs w:val="24"/>
        </w:rPr>
        <w:t>a fim</w:t>
      </w:r>
      <w:r w:rsidR="006457F2" w:rsidRPr="00F250B0">
        <w:rPr>
          <w:rFonts w:ascii="Arial" w:hAnsi="Arial" w:cs="Arial"/>
          <w:sz w:val="24"/>
          <w:szCs w:val="24"/>
        </w:rPr>
        <w:t xml:space="preserve"> ser validada pela Diretoria</w:t>
      </w:r>
      <w:r w:rsidRPr="00F250B0">
        <w:rPr>
          <w:rFonts w:ascii="Arial" w:hAnsi="Arial" w:cs="Arial"/>
          <w:sz w:val="24"/>
          <w:szCs w:val="24"/>
        </w:rPr>
        <w:t>. Na impossibilidade de obter assinatura de médico residente será aceita, excepcionalmente, a assinatura de acadêmicos do 6</w:t>
      </w:r>
      <w:r w:rsidR="00920430" w:rsidRPr="00F250B0">
        <w:rPr>
          <w:rFonts w:ascii="Arial" w:hAnsi="Arial" w:cs="Arial"/>
          <w:sz w:val="24"/>
          <w:szCs w:val="24"/>
        </w:rPr>
        <w:t>º</w:t>
      </w:r>
      <w:r w:rsidRPr="00F250B0">
        <w:rPr>
          <w:rFonts w:ascii="Arial" w:hAnsi="Arial" w:cs="Arial"/>
          <w:sz w:val="24"/>
          <w:szCs w:val="24"/>
        </w:rPr>
        <w:t xml:space="preserve"> ano médico.</w:t>
      </w:r>
    </w:p>
    <w:p w14:paraId="1CB08B74" w14:textId="77777777" w:rsidR="00D637E0" w:rsidRPr="00F250B0" w:rsidRDefault="00D637E0" w:rsidP="00D637E0">
      <w:pPr>
        <w:jc w:val="both"/>
        <w:rPr>
          <w:rFonts w:ascii="Arial" w:hAnsi="Arial" w:cs="Arial"/>
          <w:sz w:val="24"/>
          <w:szCs w:val="24"/>
        </w:rPr>
      </w:pPr>
    </w:p>
    <w:p w14:paraId="6F56938F" w14:textId="77777777" w:rsidR="00D637E0" w:rsidRPr="00F250B0" w:rsidRDefault="00D637E0" w:rsidP="00D637E0">
      <w:pPr>
        <w:jc w:val="both"/>
        <w:rPr>
          <w:rFonts w:ascii="Arial" w:hAnsi="Arial" w:cs="Arial"/>
          <w:b/>
          <w:bCs/>
          <w:sz w:val="24"/>
          <w:szCs w:val="24"/>
        </w:rPr>
      </w:pPr>
      <w:r w:rsidRPr="00F250B0">
        <w:rPr>
          <w:rFonts w:ascii="Arial" w:hAnsi="Arial" w:cs="Arial"/>
          <w:b/>
          <w:bCs/>
          <w:sz w:val="24"/>
          <w:szCs w:val="24"/>
        </w:rPr>
        <w:t xml:space="preserve">Capítulo IX – Disposições Finais </w:t>
      </w:r>
    </w:p>
    <w:p w14:paraId="0015AFEF" w14:textId="14858990"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28º</w:t>
      </w:r>
      <w:r w:rsidRPr="00F250B0">
        <w:rPr>
          <w:rFonts w:ascii="Arial" w:hAnsi="Arial" w:cs="Arial"/>
          <w:sz w:val="24"/>
          <w:szCs w:val="24"/>
        </w:rPr>
        <w:t xml:space="preserve"> - Os casos omissos ou aos quais não se aplicam este regimento, ou em situações nas quais os coordenadores julgarem necessário, as decisões serão tomadas pelos membros da Liga, em conjunto com os coordenadores da mesma, em decisão por maioria simples de voto</w:t>
      </w:r>
      <w:r w:rsidR="00AB29F1" w:rsidRPr="00F250B0">
        <w:rPr>
          <w:rFonts w:ascii="Arial" w:hAnsi="Arial" w:cs="Arial"/>
          <w:sz w:val="24"/>
          <w:szCs w:val="24"/>
        </w:rPr>
        <w:t xml:space="preserve"> (</w:t>
      </w:r>
      <w:r w:rsidRPr="00F250B0">
        <w:rPr>
          <w:rFonts w:ascii="Arial" w:hAnsi="Arial" w:cs="Arial"/>
          <w:sz w:val="24"/>
          <w:szCs w:val="24"/>
        </w:rPr>
        <w:t>50% mais um).</w:t>
      </w:r>
    </w:p>
    <w:p w14:paraId="12F0A75F" w14:textId="75E48189" w:rsidR="00D637E0" w:rsidRPr="00F250B0" w:rsidRDefault="00D637E0" w:rsidP="00D637E0">
      <w:pPr>
        <w:jc w:val="both"/>
        <w:rPr>
          <w:rFonts w:ascii="Arial" w:hAnsi="Arial" w:cs="Arial"/>
          <w:sz w:val="24"/>
          <w:szCs w:val="24"/>
        </w:rPr>
      </w:pPr>
      <w:r w:rsidRPr="00F250B0">
        <w:rPr>
          <w:rFonts w:ascii="Arial" w:hAnsi="Arial" w:cs="Arial"/>
          <w:b/>
          <w:bCs/>
          <w:sz w:val="24"/>
          <w:szCs w:val="24"/>
        </w:rPr>
        <w:t>Artigo 29º</w:t>
      </w:r>
      <w:r w:rsidRPr="00F250B0">
        <w:rPr>
          <w:rFonts w:ascii="Arial" w:hAnsi="Arial" w:cs="Arial"/>
          <w:sz w:val="24"/>
          <w:szCs w:val="24"/>
        </w:rPr>
        <w:t xml:space="preserve"> - Este estatuto somente poderá ser modificado, por deliberação de uma </w:t>
      </w:r>
      <w:r w:rsidR="00AB29F1" w:rsidRPr="00F250B0">
        <w:rPr>
          <w:rFonts w:ascii="Arial" w:hAnsi="Arial" w:cs="Arial"/>
          <w:sz w:val="24"/>
          <w:szCs w:val="24"/>
        </w:rPr>
        <w:t>Assembleia</w:t>
      </w:r>
      <w:r w:rsidRPr="00F250B0">
        <w:rPr>
          <w:rFonts w:ascii="Arial" w:hAnsi="Arial" w:cs="Arial"/>
          <w:sz w:val="24"/>
          <w:szCs w:val="24"/>
        </w:rPr>
        <w:t xml:space="preserve"> Geral dos membros, especialmente convocada para este fim.</w:t>
      </w:r>
    </w:p>
    <w:sectPr w:rsidR="00D637E0" w:rsidRPr="00F250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65D2"/>
    <w:multiLevelType w:val="hybridMultilevel"/>
    <w:tmpl w:val="D9F05FDC"/>
    <w:lvl w:ilvl="0" w:tplc="A5CABF4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1D381E51"/>
    <w:multiLevelType w:val="hybridMultilevel"/>
    <w:tmpl w:val="922412F0"/>
    <w:lvl w:ilvl="0" w:tplc="04160011">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2831165"/>
    <w:multiLevelType w:val="hybridMultilevel"/>
    <w:tmpl w:val="F03243A2"/>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53384B27"/>
    <w:multiLevelType w:val="hybridMultilevel"/>
    <w:tmpl w:val="8DF09878"/>
    <w:lvl w:ilvl="0" w:tplc="70EEDBD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FC2388A"/>
    <w:multiLevelType w:val="hybridMultilevel"/>
    <w:tmpl w:val="D968E97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48720856">
    <w:abstractNumId w:val="2"/>
  </w:num>
  <w:num w:numId="2" w16cid:durableId="1085767257">
    <w:abstractNumId w:val="4"/>
  </w:num>
  <w:num w:numId="3" w16cid:durableId="1356887398">
    <w:abstractNumId w:val="1"/>
  </w:num>
  <w:num w:numId="4" w16cid:durableId="775102757">
    <w:abstractNumId w:val="0"/>
  </w:num>
  <w:num w:numId="5" w16cid:durableId="2042434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AD8"/>
    <w:rsid w:val="000714DA"/>
    <w:rsid w:val="000916B3"/>
    <w:rsid w:val="00147CE1"/>
    <w:rsid w:val="001610C1"/>
    <w:rsid w:val="00162460"/>
    <w:rsid w:val="00182221"/>
    <w:rsid w:val="001C2D6C"/>
    <w:rsid w:val="001E58CF"/>
    <w:rsid w:val="001F4A4C"/>
    <w:rsid w:val="00211097"/>
    <w:rsid w:val="002257CF"/>
    <w:rsid w:val="00337F7B"/>
    <w:rsid w:val="00356E89"/>
    <w:rsid w:val="00367F4F"/>
    <w:rsid w:val="00371E80"/>
    <w:rsid w:val="00386A97"/>
    <w:rsid w:val="003B4800"/>
    <w:rsid w:val="003B53C4"/>
    <w:rsid w:val="003E6FA5"/>
    <w:rsid w:val="00466B6C"/>
    <w:rsid w:val="004705DA"/>
    <w:rsid w:val="004A1342"/>
    <w:rsid w:val="004B3F1E"/>
    <w:rsid w:val="004E2B59"/>
    <w:rsid w:val="006457F2"/>
    <w:rsid w:val="0068018F"/>
    <w:rsid w:val="006E593C"/>
    <w:rsid w:val="00717420"/>
    <w:rsid w:val="00757D74"/>
    <w:rsid w:val="007842CF"/>
    <w:rsid w:val="00794348"/>
    <w:rsid w:val="007D40BA"/>
    <w:rsid w:val="007E79EA"/>
    <w:rsid w:val="00812860"/>
    <w:rsid w:val="008150A9"/>
    <w:rsid w:val="008471D5"/>
    <w:rsid w:val="0086716A"/>
    <w:rsid w:val="008A130E"/>
    <w:rsid w:val="008B6B78"/>
    <w:rsid w:val="008D3EFF"/>
    <w:rsid w:val="00902075"/>
    <w:rsid w:val="00903CE9"/>
    <w:rsid w:val="00920430"/>
    <w:rsid w:val="0093522D"/>
    <w:rsid w:val="009E4609"/>
    <w:rsid w:val="00A170E8"/>
    <w:rsid w:val="00A41BA1"/>
    <w:rsid w:val="00A64044"/>
    <w:rsid w:val="00AB29F1"/>
    <w:rsid w:val="00AE3864"/>
    <w:rsid w:val="00AE7E45"/>
    <w:rsid w:val="00B21D9B"/>
    <w:rsid w:val="00B22C5B"/>
    <w:rsid w:val="00B96C49"/>
    <w:rsid w:val="00C06F5E"/>
    <w:rsid w:val="00C509DC"/>
    <w:rsid w:val="00C84EA2"/>
    <w:rsid w:val="00C9726B"/>
    <w:rsid w:val="00CB72C2"/>
    <w:rsid w:val="00CC3EDC"/>
    <w:rsid w:val="00CE33D1"/>
    <w:rsid w:val="00CF79E6"/>
    <w:rsid w:val="00D637E0"/>
    <w:rsid w:val="00D82AD8"/>
    <w:rsid w:val="00E00FE9"/>
    <w:rsid w:val="00E21F20"/>
    <w:rsid w:val="00E329D2"/>
    <w:rsid w:val="00E4356D"/>
    <w:rsid w:val="00E5176E"/>
    <w:rsid w:val="00E60795"/>
    <w:rsid w:val="00E73A0F"/>
    <w:rsid w:val="00E9607B"/>
    <w:rsid w:val="00E97D3A"/>
    <w:rsid w:val="00EC7D1F"/>
    <w:rsid w:val="00F1116A"/>
    <w:rsid w:val="00F1632A"/>
    <w:rsid w:val="00F250B0"/>
    <w:rsid w:val="00FB29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F30F"/>
  <w15:chartTrackingRefBased/>
  <w15:docId w15:val="{F31AC0BE-18E9-419A-90AB-DADFEB61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82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82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82A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82A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82A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82A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82A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82A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82AD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82AD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82AD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82AD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82AD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82AD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82AD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82AD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82AD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82AD8"/>
    <w:rPr>
      <w:rFonts w:eastAsiaTheme="majorEastAsia" w:cstheme="majorBidi"/>
      <w:color w:val="272727" w:themeColor="text1" w:themeTint="D8"/>
    </w:rPr>
  </w:style>
  <w:style w:type="paragraph" w:styleId="Ttulo">
    <w:name w:val="Title"/>
    <w:basedOn w:val="Normal"/>
    <w:next w:val="Normal"/>
    <w:link w:val="TtuloChar"/>
    <w:uiPriority w:val="10"/>
    <w:qFormat/>
    <w:rsid w:val="00D82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82A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82AD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82AD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82AD8"/>
    <w:pPr>
      <w:spacing w:before="160"/>
      <w:jc w:val="center"/>
    </w:pPr>
    <w:rPr>
      <w:i/>
      <w:iCs/>
      <w:color w:val="404040" w:themeColor="text1" w:themeTint="BF"/>
    </w:rPr>
  </w:style>
  <w:style w:type="character" w:customStyle="1" w:styleId="CitaoChar">
    <w:name w:val="Citação Char"/>
    <w:basedOn w:val="Fontepargpadro"/>
    <w:link w:val="Citao"/>
    <w:uiPriority w:val="29"/>
    <w:rsid w:val="00D82AD8"/>
    <w:rPr>
      <w:i/>
      <w:iCs/>
      <w:color w:val="404040" w:themeColor="text1" w:themeTint="BF"/>
    </w:rPr>
  </w:style>
  <w:style w:type="paragraph" w:styleId="PargrafodaLista">
    <w:name w:val="List Paragraph"/>
    <w:basedOn w:val="Normal"/>
    <w:uiPriority w:val="34"/>
    <w:qFormat/>
    <w:rsid w:val="00D82AD8"/>
    <w:pPr>
      <w:ind w:left="720"/>
      <w:contextualSpacing/>
    </w:pPr>
  </w:style>
  <w:style w:type="character" w:styleId="nfaseIntensa">
    <w:name w:val="Intense Emphasis"/>
    <w:basedOn w:val="Fontepargpadro"/>
    <w:uiPriority w:val="21"/>
    <w:qFormat/>
    <w:rsid w:val="00D82AD8"/>
    <w:rPr>
      <w:i/>
      <w:iCs/>
      <w:color w:val="0F4761" w:themeColor="accent1" w:themeShade="BF"/>
    </w:rPr>
  </w:style>
  <w:style w:type="paragraph" w:styleId="CitaoIntensa">
    <w:name w:val="Intense Quote"/>
    <w:basedOn w:val="Normal"/>
    <w:next w:val="Normal"/>
    <w:link w:val="CitaoIntensaChar"/>
    <w:uiPriority w:val="30"/>
    <w:qFormat/>
    <w:rsid w:val="00D82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82AD8"/>
    <w:rPr>
      <w:i/>
      <w:iCs/>
      <w:color w:val="0F4761" w:themeColor="accent1" w:themeShade="BF"/>
    </w:rPr>
  </w:style>
  <w:style w:type="character" w:styleId="RefernciaIntensa">
    <w:name w:val="Intense Reference"/>
    <w:basedOn w:val="Fontepargpadro"/>
    <w:uiPriority w:val="32"/>
    <w:qFormat/>
    <w:rsid w:val="00D82A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6</Pages>
  <Words>1912</Words>
  <Characters>10328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Nagami</dc:creator>
  <cp:keywords/>
  <dc:description/>
  <cp:lastModifiedBy>Marisa Nagami</cp:lastModifiedBy>
  <cp:revision>63</cp:revision>
  <dcterms:created xsi:type="dcterms:W3CDTF">2025-04-29T11:53:00Z</dcterms:created>
  <dcterms:modified xsi:type="dcterms:W3CDTF">2025-05-10T21:50:00Z</dcterms:modified>
</cp:coreProperties>
</file>